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2D4F" w14:textId="081787AC" w:rsidR="001555D1" w:rsidRPr="007606E4" w:rsidRDefault="00011880" w:rsidP="007606E4">
      <w:pPr>
        <w:pStyle w:val="Subtitle"/>
        <w:jc w:val="center"/>
        <w:rPr>
          <w:rFonts w:ascii="Arial" w:hAnsi="Arial" w:cs="Arial"/>
          <w:b/>
          <w:bCs/>
          <w:color w:val="auto"/>
        </w:rPr>
      </w:pPr>
      <w:r w:rsidRPr="007606E4">
        <w:rPr>
          <w:rFonts w:ascii="Arial" w:hAnsi="Arial" w:cs="Arial"/>
          <w:b/>
          <w:bCs/>
          <w:color w:val="auto"/>
        </w:rPr>
        <w:t>JOB DESCRIPTION</w:t>
      </w:r>
    </w:p>
    <w:p w14:paraId="09BC8411" w14:textId="77777777" w:rsidR="00B23372" w:rsidRPr="00B23372" w:rsidRDefault="00B23372" w:rsidP="00547D58">
      <w:pPr>
        <w:spacing w:after="0" w:line="240" w:lineRule="auto"/>
        <w:rPr>
          <w:rFonts w:ascii="Arial" w:hAnsi="Arial" w:cs="Arial"/>
          <w:b/>
        </w:rPr>
      </w:pPr>
    </w:p>
    <w:tbl>
      <w:tblPr>
        <w:tblStyle w:val="TableGrid"/>
        <w:tblW w:w="0" w:type="auto"/>
        <w:tblLook w:val="04A0" w:firstRow="1" w:lastRow="0" w:firstColumn="1" w:lastColumn="0" w:noHBand="0" w:noVBand="1"/>
      </w:tblPr>
      <w:tblGrid>
        <w:gridCol w:w="3114"/>
        <w:gridCol w:w="5902"/>
      </w:tblGrid>
      <w:tr w:rsidR="00104803" w:rsidRPr="00B23372" w14:paraId="52496D6C" w14:textId="77777777" w:rsidTr="00EC0E2A">
        <w:trPr>
          <w:trHeight w:val="476"/>
        </w:trPr>
        <w:tc>
          <w:tcPr>
            <w:tcW w:w="3114" w:type="dxa"/>
            <w:vAlign w:val="center"/>
          </w:tcPr>
          <w:p w14:paraId="0C67FF20" w14:textId="77777777" w:rsidR="00104803" w:rsidRPr="00B23372" w:rsidRDefault="00104803" w:rsidP="00547D58">
            <w:pPr>
              <w:rPr>
                <w:rFonts w:ascii="Arial" w:hAnsi="Arial" w:cs="Arial"/>
                <w:b/>
              </w:rPr>
            </w:pPr>
            <w:r w:rsidRPr="00B23372">
              <w:rPr>
                <w:rFonts w:ascii="Arial" w:hAnsi="Arial" w:cs="Arial"/>
                <w:b/>
              </w:rPr>
              <w:t>Post Title</w:t>
            </w:r>
          </w:p>
        </w:tc>
        <w:tc>
          <w:tcPr>
            <w:tcW w:w="5902" w:type="dxa"/>
            <w:vAlign w:val="center"/>
          </w:tcPr>
          <w:p w14:paraId="0CB336C9" w14:textId="401F4931" w:rsidR="00EC0E2A" w:rsidRPr="00EC0E2A" w:rsidRDefault="00A37FC6" w:rsidP="00547D58">
            <w:pPr>
              <w:rPr>
                <w:rFonts w:ascii="Arial" w:hAnsi="Arial" w:cs="Arial"/>
                <w:bCs/>
              </w:rPr>
            </w:pPr>
            <w:r>
              <w:rPr>
                <w:rFonts w:ascii="Arial" w:hAnsi="Arial" w:cs="Arial"/>
                <w:bCs/>
              </w:rPr>
              <w:t>Trustee, Safeguarding Lead</w:t>
            </w:r>
          </w:p>
        </w:tc>
      </w:tr>
      <w:tr w:rsidR="00104803" w:rsidRPr="00B23372" w14:paraId="50142E0F" w14:textId="77777777" w:rsidTr="00EC0E2A">
        <w:trPr>
          <w:trHeight w:val="417"/>
        </w:trPr>
        <w:tc>
          <w:tcPr>
            <w:tcW w:w="3114" w:type="dxa"/>
            <w:vAlign w:val="center"/>
          </w:tcPr>
          <w:p w14:paraId="0229C142" w14:textId="77777777" w:rsidR="00104803" w:rsidRPr="00B23372" w:rsidRDefault="00104803" w:rsidP="00547D58">
            <w:pPr>
              <w:rPr>
                <w:rFonts w:ascii="Arial" w:hAnsi="Arial" w:cs="Arial"/>
                <w:b/>
              </w:rPr>
            </w:pPr>
            <w:r w:rsidRPr="00B23372">
              <w:rPr>
                <w:rFonts w:ascii="Arial" w:hAnsi="Arial" w:cs="Arial"/>
                <w:b/>
              </w:rPr>
              <w:t>Place of Work</w:t>
            </w:r>
          </w:p>
        </w:tc>
        <w:tc>
          <w:tcPr>
            <w:tcW w:w="5902" w:type="dxa"/>
            <w:vAlign w:val="center"/>
          </w:tcPr>
          <w:p w14:paraId="16E7A791" w14:textId="5F8D09D2" w:rsidR="00104803" w:rsidRPr="00B23372" w:rsidRDefault="00476F70" w:rsidP="00547D58">
            <w:pPr>
              <w:rPr>
                <w:rFonts w:ascii="Arial" w:hAnsi="Arial" w:cs="Arial"/>
              </w:rPr>
            </w:pPr>
            <w:r w:rsidRPr="000075CB">
              <w:rPr>
                <w:rFonts w:ascii="Arial" w:hAnsi="Arial" w:cs="Arial"/>
              </w:rPr>
              <w:t>Dartington</w:t>
            </w:r>
            <w:r w:rsidR="007606E4">
              <w:rPr>
                <w:rFonts w:ascii="Arial" w:hAnsi="Arial" w:cs="Arial"/>
              </w:rPr>
              <w:t>/Hybrid</w:t>
            </w:r>
            <w:r w:rsidRPr="000075CB">
              <w:rPr>
                <w:rFonts w:ascii="Arial" w:hAnsi="Arial" w:cs="Arial"/>
              </w:rPr>
              <w:t xml:space="preserve">  </w:t>
            </w:r>
          </w:p>
        </w:tc>
      </w:tr>
      <w:tr w:rsidR="00104803" w:rsidRPr="00B23372" w14:paraId="6DBEB44B" w14:textId="77777777" w:rsidTr="00EC0E2A">
        <w:trPr>
          <w:trHeight w:val="415"/>
        </w:trPr>
        <w:tc>
          <w:tcPr>
            <w:tcW w:w="3114" w:type="dxa"/>
            <w:vAlign w:val="center"/>
          </w:tcPr>
          <w:p w14:paraId="250A6EBD" w14:textId="77777777" w:rsidR="00104803" w:rsidRPr="00B23372" w:rsidRDefault="00104803" w:rsidP="00547D58">
            <w:pPr>
              <w:rPr>
                <w:rFonts w:ascii="Arial" w:hAnsi="Arial" w:cs="Arial"/>
                <w:b/>
              </w:rPr>
            </w:pPr>
            <w:r w:rsidRPr="00B23372">
              <w:rPr>
                <w:rFonts w:ascii="Arial" w:hAnsi="Arial" w:cs="Arial"/>
                <w:b/>
              </w:rPr>
              <w:t>Hours</w:t>
            </w:r>
          </w:p>
        </w:tc>
        <w:tc>
          <w:tcPr>
            <w:tcW w:w="5902" w:type="dxa"/>
            <w:vAlign w:val="center"/>
          </w:tcPr>
          <w:p w14:paraId="1C47135E" w14:textId="34DDBF28" w:rsidR="00104803" w:rsidRPr="00B23372" w:rsidRDefault="00B41CAB" w:rsidP="00476F70">
            <w:pPr>
              <w:pStyle w:val="NoSpacing"/>
              <w:rPr>
                <w:rFonts w:ascii="Arial" w:hAnsi="Arial" w:cs="Arial"/>
              </w:rPr>
            </w:pPr>
            <w:r w:rsidRPr="000075CB">
              <w:rPr>
                <w:rFonts w:ascii="Arial" w:hAnsi="Arial" w:cs="Arial"/>
              </w:rPr>
              <w:t>A minimum of 5 meetings a year plus any further sub-committee group meetings as necessary</w:t>
            </w:r>
          </w:p>
        </w:tc>
      </w:tr>
      <w:tr w:rsidR="00104803" w:rsidRPr="00B23372" w14:paraId="2A61E888" w14:textId="77777777" w:rsidTr="00EC0E2A">
        <w:trPr>
          <w:trHeight w:val="407"/>
        </w:trPr>
        <w:tc>
          <w:tcPr>
            <w:tcW w:w="3114" w:type="dxa"/>
            <w:vAlign w:val="center"/>
          </w:tcPr>
          <w:p w14:paraId="48179576" w14:textId="37B5FC84" w:rsidR="00104803" w:rsidRPr="00B23372" w:rsidRDefault="00E156A2" w:rsidP="00547D58">
            <w:pPr>
              <w:rPr>
                <w:rFonts w:ascii="Arial" w:hAnsi="Arial" w:cs="Arial"/>
                <w:b/>
              </w:rPr>
            </w:pPr>
            <w:r>
              <w:rPr>
                <w:rFonts w:ascii="Arial" w:hAnsi="Arial" w:cs="Arial"/>
                <w:b/>
              </w:rPr>
              <w:t>Salary</w:t>
            </w:r>
          </w:p>
        </w:tc>
        <w:tc>
          <w:tcPr>
            <w:tcW w:w="5902" w:type="dxa"/>
            <w:vAlign w:val="center"/>
          </w:tcPr>
          <w:p w14:paraId="4BCD9F37" w14:textId="225B2464" w:rsidR="00104803" w:rsidRPr="00B23372" w:rsidRDefault="00E156A2" w:rsidP="00547D58">
            <w:pPr>
              <w:rPr>
                <w:rFonts w:ascii="Arial" w:hAnsi="Arial" w:cs="Arial"/>
              </w:rPr>
            </w:pPr>
            <w:r w:rsidRPr="000075CB">
              <w:rPr>
                <w:rFonts w:ascii="Arial" w:hAnsi="Arial" w:cs="Arial"/>
              </w:rPr>
              <w:t>Unpaid (expenses incurred while travelling to meetings)</w:t>
            </w:r>
          </w:p>
        </w:tc>
      </w:tr>
      <w:tr w:rsidR="003F6AA6" w:rsidRPr="00B23372" w14:paraId="0C3A17C0" w14:textId="77777777" w:rsidTr="00802B10">
        <w:trPr>
          <w:trHeight w:val="58"/>
        </w:trPr>
        <w:tc>
          <w:tcPr>
            <w:tcW w:w="9016" w:type="dxa"/>
            <w:gridSpan w:val="2"/>
            <w:shd w:val="clear" w:color="auto" w:fill="D9D9D9" w:themeFill="background1" w:themeFillShade="D9"/>
            <w:vAlign w:val="center"/>
          </w:tcPr>
          <w:p w14:paraId="0922844C" w14:textId="77777777" w:rsidR="003F6AA6" w:rsidRPr="00B23372" w:rsidRDefault="003F6AA6" w:rsidP="00547D58">
            <w:pPr>
              <w:rPr>
                <w:rFonts w:ascii="Arial" w:hAnsi="Arial" w:cs="Arial"/>
              </w:rPr>
            </w:pPr>
            <w:r w:rsidRPr="00B23372">
              <w:rPr>
                <w:rFonts w:ascii="Arial" w:hAnsi="Arial" w:cs="Arial"/>
                <w:b/>
              </w:rPr>
              <w:t>Main Purpose of Job</w:t>
            </w:r>
          </w:p>
        </w:tc>
      </w:tr>
      <w:tr w:rsidR="003F6AA6" w:rsidRPr="00B23372" w14:paraId="497C66AB" w14:textId="77777777" w:rsidTr="00B23372">
        <w:trPr>
          <w:trHeight w:val="912"/>
        </w:trPr>
        <w:tc>
          <w:tcPr>
            <w:tcW w:w="9016" w:type="dxa"/>
            <w:gridSpan w:val="2"/>
          </w:tcPr>
          <w:p w14:paraId="2BADE6CF" w14:textId="77E76DB4" w:rsidR="00D20E88" w:rsidRPr="002F4503" w:rsidRDefault="001D4901" w:rsidP="00B23372">
            <w:pPr>
              <w:textAlignment w:val="baseline"/>
              <w:rPr>
                <w:rFonts w:ascii="Arial" w:eastAsia="Calibri Light" w:hAnsi="Arial" w:cs="Arial"/>
                <w:lang w:eastAsia="en-GB" w:bidi="en-GB"/>
              </w:rPr>
            </w:pPr>
            <w:r w:rsidRPr="001D4901">
              <w:rPr>
                <w:rFonts w:ascii="Arial" w:eastAsia="Calibri Light" w:hAnsi="Arial" w:cs="Arial"/>
                <w:lang w:eastAsia="en-GB" w:bidi="en-GB"/>
              </w:rPr>
              <w:t>To oversee the effective and responsible management of a charity. This involves ensuring the charity operates in accordance with its charitable purpose</w:t>
            </w:r>
            <w:r w:rsidR="002F4503">
              <w:rPr>
                <w:rFonts w:ascii="Arial" w:eastAsia="Calibri Light" w:hAnsi="Arial" w:cs="Arial"/>
                <w:lang w:eastAsia="en-GB" w:bidi="en-GB"/>
              </w:rPr>
              <w:t xml:space="preserve"> and best interests of its beneficiaries</w:t>
            </w:r>
            <w:r w:rsidRPr="001D4901">
              <w:rPr>
                <w:rFonts w:ascii="Arial" w:eastAsia="Calibri Light" w:hAnsi="Arial" w:cs="Arial"/>
                <w:lang w:eastAsia="en-GB" w:bidi="en-GB"/>
              </w:rPr>
              <w:t xml:space="preserve">, complies with relevant laws and regulations, and safeguards the charity's assets. </w:t>
            </w:r>
          </w:p>
        </w:tc>
      </w:tr>
      <w:tr w:rsidR="003F6AA6" w:rsidRPr="00B23372" w14:paraId="541B6305" w14:textId="77777777" w:rsidTr="00802B10">
        <w:trPr>
          <w:trHeight w:val="100"/>
        </w:trPr>
        <w:tc>
          <w:tcPr>
            <w:tcW w:w="9016" w:type="dxa"/>
            <w:gridSpan w:val="2"/>
            <w:tcBorders>
              <w:bottom w:val="single" w:sz="4" w:space="0" w:color="auto"/>
            </w:tcBorders>
            <w:shd w:val="clear" w:color="auto" w:fill="D9D9D9" w:themeFill="background1" w:themeFillShade="D9"/>
            <w:vAlign w:val="center"/>
          </w:tcPr>
          <w:p w14:paraId="447B954C" w14:textId="07A00CED" w:rsidR="003F6AA6" w:rsidRPr="00B23372" w:rsidRDefault="00D41ABB" w:rsidP="00547D58">
            <w:pPr>
              <w:rPr>
                <w:rFonts w:ascii="Arial" w:hAnsi="Arial" w:cs="Arial"/>
              </w:rPr>
            </w:pPr>
            <w:r>
              <w:rPr>
                <w:rFonts w:ascii="Arial" w:hAnsi="Arial" w:cs="Arial"/>
                <w:b/>
              </w:rPr>
              <w:t xml:space="preserve">Safeguarding Lead </w:t>
            </w:r>
            <w:r w:rsidR="007D65DD">
              <w:rPr>
                <w:rFonts w:ascii="Arial" w:hAnsi="Arial" w:cs="Arial"/>
                <w:b/>
              </w:rPr>
              <w:t>Responsibilities</w:t>
            </w:r>
          </w:p>
        </w:tc>
      </w:tr>
      <w:tr w:rsidR="00C31F79" w:rsidRPr="00B23372" w14:paraId="6A416A63" w14:textId="77777777" w:rsidTr="00D41ABB">
        <w:trPr>
          <w:trHeight w:val="510"/>
        </w:trPr>
        <w:tc>
          <w:tcPr>
            <w:tcW w:w="9016" w:type="dxa"/>
            <w:gridSpan w:val="2"/>
            <w:tcBorders>
              <w:top w:val="nil"/>
              <w:bottom w:val="single" w:sz="4" w:space="0" w:color="auto"/>
            </w:tcBorders>
            <w:tcMar>
              <w:top w:w="85" w:type="dxa"/>
              <w:bottom w:w="85" w:type="dxa"/>
            </w:tcMar>
            <w:vAlign w:val="center"/>
          </w:tcPr>
          <w:p w14:paraId="220DDA5C" w14:textId="175435F1" w:rsidR="00340EC0" w:rsidRDefault="006D5E3A" w:rsidP="00D41ABB">
            <w:pPr>
              <w:pStyle w:val="NoSpacing"/>
              <w:rPr>
                <w:rFonts w:ascii="Arial" w:hAnsi="Arial" w:cs="Arial"/>
              </w:rPr>
            </w:pPr>
            <w:bookmarkStart w:id="0" w:name="_Hlk167195725"/>
            <w:r>
              <w:rPr>
                <w:rFonts w:ascii="Arial" w:hAnsi="Arial" w:cs="Arial"/>
              </w:rPr>
              <w:t>T</w:t>
            </w:r>
            <w:r w:rsidR="00340EC0" w:rsidRPr="00340EC0">
              <w:rPr>
                <w:rFonts w:ascii="Arial" w:hAnsi="Arial" w:cs="Arial"/>
              </w:rPr>
              <w:t>he lead trustee</w:t>
            </w:r>
            <w:r w:rsidR="00C37548">
              <w:rPr>
                <w:rFonts w:ascii="Arial" w:hAnsi="Arial" w:cs="Arial"/>
              </w:rPr>
              <w:t>s</w:t>
            </w:r>
            <w:r w:rsidR="00340EC0" w:rsidRPr="00340EC0">
              <w:rPr>
                <w:rFonts w:ascii="Arial" w:hAnsi="Arial" w:cs="Arial"/>
              </w:rPr>
              <w:t xml:space="preserve"> for safeguarding </w:t>
            </w:r>
            <w:r>
              <w:rPr>
                <w:rFonts w:ascii="Arial" w:hAnsi="Arial" w:cs="Arial"/>
              </w:rPr>
              <w:t>ha</w:t>
            </w:r>
            <w:r w:rsidR="00C37548">
              <w:rPr>
                <w:rFonts w:ascii="Arial" w:hAnsi="Arial" w:cs="Arial"/>
              </w:rPr>
              <w:t>ve</w:t>
            </w:r>
            <w:r w:rsidR="001B0DA1">
              <w:rPr>
                <w:rFonts w:ascii="Arial" w:hAnsi="Arial" w:cs="Arial"/>
              </w:rPr>
              <w:t xml:space="preserve"> a shared</w:t>
            </w:r>
            <w:r w:rsidR="00340EC0" w:rsidRPr="00340EC0">
              <w:rPr>
                <w:rFonts w:ascii="Arial" w:hAnsi="Arial" w:cs="Arial"/>
              </w:rPr>
              <w:t xml:space="preserve"> </w:t>
            </w:r>
            <w:r w:rsidR="001B0DA1">
              <w:rPr>
                <w:rFonts w:ascii="Arial" w:hAnsi="Arial" w:cs="Arial"/>
              </w:rPr>
              <w:t>set</w:t>
            </w:r>
            <w:r w:rsidR="00340EC0" w:rsidRPr="00340EC0">
              <w:rPr>
                <w:rFonts w:ascii="Arial" w:hAnsi="Arial" w:cs="Arial"/>
              </w:rPr>
              <w:t xml:space="preserve"> of duties related to safeguarding in addition to their wider responsibilities as a trustee.</w:t>
            </w:r>
          </w:p>
          <w:p w14:paraId="55135EAE" w14:textId="77777777" w:rsidR="006D5E3A" w:rsidRPr="00340EC0" w:rsidRDefault="006D5E3A" w:rsidP="00D41ABB">
            <w:pPr>
              <w:pStyle w:val="NoSpacing"/>
              <w:rPr>
                <w:rFonts w:ascii="Arial" w:hAnsi="Arial" w:cs="Arial"/>
              </w:rPr>
            </w:pPr>
          </w:p>
          <w:p w14:paraId="6BC52746" w14:textId="3EFA43F5" w:rsidR="00D41ABB" w:rsidRPr="00D41ABB" w:rsidRDefault="00D41ABB" w:rsidP="00D41ABB">
            <w:pPr>
              <w:pStyle w:val="NoSpacing"/>
              <w:rPr>
                <w:rFonts w:ascii="Arial" w:hAnsi="Arial" w:cs="Arial"/>
              </w:rPr>
            </w:pPr>
            <w:r w:rsidRPr="00D41ABB">
              <w:rPr>
                <w:rFonts w:ascii="Arial" w:hAnsi="Arial" w:cs="Arial"/>
              </w:rPr>
              <w:t>Strategic</w:t>
            </w:r>
            <w:r>
              <w:rPr>
                <w:rFonts w:ascii="Arial" w:hAnsi="Arial" w:cs="Arial"/>
              </w:rPr>
              <w:t>:</w:t>
            </w:r>
          </w:p>
          <w:p w14:paraId="0580A317" w14:textId="77777777" w:rsidR="00D41ABB" w:rsidRPr="000075CB" w:rsidRDefault="00D41ABB" w:rsidP="00D41ABB">
            <w:pPr>
              <w:pStyle w:val="NoSpacing"/>
              <w:rPr>
                <w:rFonts w:ascii="Arial" w:hAnsi="Arial" w:cs="Arial"/>
                <w:u w:val="single"/>
              </w:rPr>
            </w:pPr>
          </w:p>
          <w:p w14:paraId="32FD6A2B" w14:textId="53F71679" w:rsidR="00D41ABB" w:rsidRPr="000075CB" w:rsidRDefault="00D41ABB" w:rsidP="00D41ABB">
            <w:pPr>
              <w:pStyle w:val="NoSpacing"/>
              <w:numPr>
                <w:ilvl w:val="0"/>
                <w:numId w:val="7"/>
              </w:numPr>
              <w:rPr>
                <w:rFonts w:ascii="Arial" w:hAnsi="Arial" w:cs="Arial"/>
              </w:rPr>
            </w:pPr>
            <w:r w:rsidRPr="000075CB">
              <w:rPr>
                <w:rFonts w:ascii="Arial" w:hAnsi="Arial" w:cs="Arial"/>
              </w:rPr>
              <w:t xml:space="preserve">Consider </w:t>
            </w:r>
            <w:r w:rsidR="00C168A1">
              <w:rPr>
                <w:rFonts w:ascii="Arial" w:hAnsi="Arial" w:cs="Arial"/>
              </w:rPr>
              <w:t>the charity’s s</w:t>
            </w:r>
            <w:r w:rsidRPr="000075CB">
              <w:rPr>
                <w:rFonts w:ascii="Arial" w:hAnsi="Arial" w:cs="Arial"/>
              </w:rPr>
              <w:t xml:space="preserve">trategic plans and make sure they reflect safeguarding legislation, regulations specific </w:t>
            </w:r>
            <w:r>
              <w:rPr>
                <w:rFonts w:ascii="Arial" w:hAnsi="Arial" w:cs="Arial"/>
              </w:rPr>
              <w:t>caring for and educating children and adults with learning disabilities</w:t>
            </w:r>
            <w:r w:rsidRPr="000075CB">
              <w:rPr>
                <w:rFonts w:ascii="Arial" w:hAnsi="Arial" w:cs="Arial"/>
              </w:rPr>
              <w:t>, statutory guidance, and the safeguarding expectations of the Charities Commission.</w:t>
            </w:r>
          </w:p>
          <w:p w14:paraId="3EDED208" w14:textId="2FCC70E4" w:rsidR="00D41ABB" w:rsidRPr="000075CB" w:rsidRDefault="00D41ABB" w:rsidP="00D41ABB">
            <w:pPr>
              <w:pStyle w:val="NoSpacing"/>
              <w:numPr>
                <w:ilvl w:val="0"/>
                <w:numId w:val="7"/>
              </w:numPr>
              <w:rPr>
                <w:rFonts w:ascii="Arial" w:hAnsi="Arial" w:cs="Arial"/>
              </w:rPr>
            </w:pPr>
            <w:r w:rsidRPr="000075CB">
              <w:rPr>
                <w:rFonts w:ascii="Arial" w:hAnsi="Arial" w:cs="Arial"/>
              </w:rPr>
              <w:t xml:space="preserve">Work with the </w:t>
            </w:r>
            <w:r w:rsidR="00C37548">
              <w:rPr>
                <w:rFonts w:ascii="Arial" w:hAnsi="Arial" w:cs="Arial"/>
              </w:rPr>
              <w:t>Charity Management Team (C</w:t>
            </w:r>
            <w:r w:rsidR="00C37548" w:rsidRPr="00C670EB">
              <w:rPr>
                <w:rFonts w:ascii="Arial" w:hAnsi="Arial" w:cs="Arial"/>
              </w:rPr>
              <w:t>MT)</w:t>
            </w:r>
            <w:r w:rsidRPr="00C670EB">
              <w:rPr>
                <w:rFonts w:ascii="Arial" w:hAnsi="Arial" w:cs="Arial"/>
              </w:rPr>
              <w:t xml:space="preserve"> a</w:t>
            </w:r>
            <w:r w:rsidR="00C670EB" w:rsidRPr="00C670EB">
              <w:rPr>
                <w:rFonts w:ascii="Arial" w:hAnsi="Arial" w:cs="Arial"/>
              </w:rPr>
              <w:t>s well as the c</w:t>
            </w:r>
            <w:r w:rsidR="009F77F6" w:rsidRPr="00C670EB">
              <w:rPr>
                <w:rFonts w:ascii="Arial" w:hAnsi="Arial" w:cs="Arial"/>
              </w:rPr>
              <w:t xml:space="preserve">harity and service </w:t>
            </w:r>
            <w:r w:rsidRPr="00C670EB">
              <w:rPr>
                <w:rFonts w:ascii="Arial" w:hAnsi="Arial" w:cs="Arial"/>
              </w:rPr>
              <w:t>designated safeguarding lead</w:t>
            </w:r>
            <w:r w:rsidR="009F77F6" w:rsidRPr="00C670EB">
              <w:rPr>
                <w:rFonts w:ascii="Arial" w:hAnsi="Arial" w:cs="Arial"/>
              </w:rPr>
              <w:t>s</w:t>
            </w:r>
            <w:r w:rsidRPr="00C670EB">
              <w:rPr>
                <w:rFonts w:ascii="Arial" w:hAnsi="Arial" w:cs="Arial"/>
              </w:rPr>
              <w:t xml:space="preserve"> to assess the charity’s safety</w:t>
            </w:r>
            <w:r>
              <w:rPr>
                <w:rFonts w:ascii="Arial" w:hAnsi="Arial" w:cs="Arial"/>
              </w:rPr>
              <w:t xml:space="preserve"> measures and culture</w:t>
            </w:r>
            <w:r w:rsidRPr="000075CB">
              <w:rPr>
                <w:rFonts w:ascii="Arial" w:hAnsi="Arial" w:cs="Arial"/>
              </w:rPr>
              <w:t>.</w:t>
            </w:r>
          </w:p>
          <w:p w14:paraId="052C51A7" w14:textId="77777777" w:rsidR="00D41ABB" w:rsidRPr="000075CB" w:rsidRDefault="00D41ABB" w:rsidP="00D41ABB">
            <w:pPr>
              <w:pStyle w:val="NoSpacing"/>
              <w:numPr>
                <w:ilvl w:val="0"/>
                <w:numId w:val="7"/>
              </w:numPr>
              <w:rPr>
                <w:rFonts w:ascii="Arial" w:hAnsi="Arial" w:cs="Arial"/>
              </w:rPr>
            </w:pPr>
            <w:r>
              <w:rPr>
                <w:rFonts w:ascii="Arial" w:hAnsi="Arial" w:cs="Arial"/>
              </w:rPr>
              <w:t>Monitor the charity’s</w:t>
            </w:r>
            <w:r w:rsidRPr="000075CB">
              <w:rPr>
                <w:rFonts w:ascii="Arial" w:hAnsi="Arial" w:cs="Arial"/>
              </w:rPr>
              <w:t xml:space="preserve"> risk register </w:t>
            </w:r>
            <w:r>
              <w:rPr>
                <w:rFonts w:ascii="Arial" w:hAnsi="Arial" w:cs="Arial"/>
              </w:rPr>
              <w:t xml:space="preserve">to ensure it </w:t>
            </w:r>
            <w:r w:rsidRPr="000075CB">
              <w:rPr>
                <w:rFonts w:ascii="Arial" w:hAnsi="Arial" w:cs="Arial"/>
              </w:rPr>
              <w:t>reflects safeguarding risks properly and plans sensible measures to take, including relevant insurance for trustees’ liability.</w:t>
            </w:r>
          </w:p>
          <w:p w14:paraId="4A7C8B46" w14:textId="347FAC6B" w:rsidR="00D41ABB" w:rsidRPr="00492F47" w:rsidRDefault="00D41ABB" w:rsidP="00492F47">
            <w:pPr>
              <w:pStyle w:val="NoSpacing"/>
              <w:numPr>
                <w:ilvl w:val="0"/>
                <w:numId w:val="7"/>
              </w:numPr>
              <w:rPr>
                <w:rFonts w:ascii="Arial" w:hAnsi="Arial" w:cs="Arial"/>
              </w:rPr>
            </w:pPr>
            <w:r>
              <w:rPr>
                <w:rFonts w:ascii="Arial" w:hAnsi="Arial" w:cs="Arial"/>
              </w:rPr>
              <w:t xml:space="preserve">Work with </w:t>
            </w:r>
            <w:r w:rsidR="00C37548">
              <w:rPr>
                <w:rFonts w:ascii="Arial" w:hAnsi="Arial" w:cs="Arial"/>
              </w:rPr>
              <w:t>CMT</w:t>
            </w:r>
            <w:r>
              <w:rPr>
                <w:rFonts w:ascii="Arial" w:hAnsi="Arial" w:cs="Arial"/>
              </w:rPr>
              <w:t xml:space="preserve"> to ensure the charity is </w:t>
            </w:r>
            <w:r w:rsidRPr="000075CB">
              <w:rPr>
                <w:rFonts w:ascii="Arial" w:hAnsi="Arial" w:cs="Arial"/>
              </w:rPr>
              <w:t xml:space="preserve">ready for </w:t>
            </w:r>
            <w:r>
              <w:rPr>
                <w:rFonts w:ascii="Arial" w:hAnsi="Arial" w:cs="Arial"/>
              </w:rPr>
              <w:t xml:space="preserve">CQC and OFSTED </w:t>
            </w:r>
            <w:r w:rsidRPr="000075CB">
              <w:rPr>
                <w:rFonts w:ascii="Arial" w:hAnsi="Arial" w:cs="Arial"/>
              </w:rPr>
              <w:t>inspections and respond to any following reports.</w:t>
            </w:r>
          </w:p>
          <w:p w14:paraId="26F7D78B" w14:textId="77777777" w:rsidR="00D41ABB" w:rsidRPr="000075CB" w:rsidRDefault="00D41ABB" w:rsidP="00D41ABB">
            <w:pPr>
              <w:pStyle w:val="NoSpacing"/>
              <w:ind w:left="720"/>
              <w:rPr>
                <w:rFonts w:ascii="Arial" w:hAnsi="Arial" w:cs="Arial"/>
              </w:rPr>
            </w:pPr>
          </w:p>
          <w:p w14:paraId="0D14C48B" w14:textId="3EE3E4D9" w:rsidR="00D41ABB" w:rsidRPr="00D41ABB" w:rsidRDefault="00D41ABB" w:rsidP="00D41ABB">
            <w:pPr>
              <w:pStyle w:val="NoSpacing"/>
              <w:rPr>
                <w:rFonts w:ascii="Arial" w:hAnsi="Arial" w:cs="Arial"/>
              </w:rPr>
            </w:pPr>
            <w:r w:rsidRPr="00D41ABB">
              <w:rPr>
                <w:rFonts w:ascii="Arial" w:hAnsi="Arial" w:cs="Arial"/>
              </w:rPr>
              <w:t>Effective policy and practice:</w:t>
            </w:r>
          </w:p>
          <w:p w14:paraId="70C4C230" w14:textId="77777777" w:rsidR="00D41ABB" w:rsidRPr="000075CB" w:rsidRDefault="00D41ABB" w:rsidP="00D41ABB">
            <w:pPr>
              <w:pStyle w:val="NoSpacing"/>
              <w:rPr>
                <w:rFonts w:ascii="Arial" w:hAnsi="Arial" w:cs="Arial"/>
                <w:u w:val="single"/>
              </w:rPr>
            </w:pPr>
          </w:p>
          <w:p w14:paraId="475AA665" w14:textId="77777777" w:rsidR="00D41ABB" w:rsidRPr="000075CB" w:rsidRDefault="00D41ABB" w:rsidP="00D41ABB">
            <w:pPr>
              <w:pStyle w:val="NoSpacing"/>
              <w:numPr>
                <w:ilvl w:val="0"/>
                <w:numId w:val="8"/>
              </w:numPr>
              <w:rPr>
                <w:rFonts w:ascii="Arial" w:hAnsi="Arial" w:cs="Arial"/>
              </w:rPr>
            </w:pPr>
            <w:r w:rsidRPr="000075CB">
              <w:rPr>
                <w:rFonts w:ascii="Arial" w:hAnsi="Arial" w:cs="Arial"/>
              </w:rPr>
              <w:t>Make sure there is an annual review of safeguarding policies and procedures and that this is reported to trustees.</w:t>
            </w:r>
          </w:p>
          <w:p w14:paraId="68DB5029" w14:textId="77777777" w:rsidR="00D41ABB" w:rsidRPr="000075CB" w:rsidRDefault="00D41ABB" w:rsidP="00D41ABB">
            <w:pPr>
              <w:pStyle w:val="NoSpacing"/>
              <w:numPr>
                <w:ilvl w:val="0"/>
                <w:numId w:val="8"/>
              </w:numPr>
              <w:rPr>
                <w:rFonts w:ascii="Arial" w:hAnsi="Arial" w:cs="Arial"/>
              </w:rPr>
            </w:pPr>
            <w:r w:rsidRPr="000075CB">
              <w:rPr>
                <w:rFonts w:ascii="Arial" w:hAnsi="Arial" w:cs="Arial"/>
              </w:rPr>
              <w:t xml:space="preserve">Learn from case reviews locally and nationally, to improve </w:t>
            </w:r>
            <w:r>
              <w:rPr>
                <w:rFonts w:ascii="Arial" w:hAnsi="Arial" w:cs="Arial"/>
              </w:rPr>
              <w:t>the charity’s</w:t>
            </w:r>
            <w:r w:rsidRPr="000075CB">
              <w:rPr>
                <w:rFonts w:ascii="Arial" w:hAnsi="Arial" w:cs="Arial"/>
              </w:rPr>
              <w:t xml:space="preserve"> policies, procedures and practices.</w:t>
            </w:r>
          </w:p>
          <w:p w14:paraId="409F3180" w14:textId="7D45EF30" w:rsidR="00D41ABB" w:rsidRPr="000075CB" w:rsidRDefault="00D41ABB" w:rsidP="00D41ABB">
            <w:pPr>
              <w:pStyle w:val="NoSpacing"/>
              <w:numPr>
                <w:ilvl w:val="0"/>
                <w:numId w:val="8"/>
              </w:numPr>
              <w:rPr>
                <w:rFonts w:ascii="Arial" w:hAnsi="Arial" w:cs="Arial"/>
              </w:rPr>
            </w:pPr>
            <w:r w:rsidRPr="000075CB">
              <w:rPr>
                <w:rFonts w:ascii="Arial" w:hAnsi="Arial" w:cs="Arial"/>
              </w:rPr>
              <w:t xml:space="preserve">Oversee safeguarding allegations against staff or volunteers, together with </w:t>
            </w:r>
            <w:r w:rsidR="00C37548">
              <w:rPr>
                <w:rFonts w:ascii="Arial" w:hAnsi="Arial" w:cs="Arial"/>
              </w:rPr>
              <w:t>CMT</w:t>
            </w:r>
            <w:r w:rsidRPr="000075CB">
              <w:rPr>
                <w:rFonts w:ascii="Arial" w:hAnsi="Arial" w:cs="Arial"/>
              </w:rPr>
              <w:t xml:space="preserve"> and designated safeguarding lead.</w:t>
            </w:r>
          </w:p>
          <w:p w14:paraId="363AD7F6" w14:textId="77777777" w:rsidR="00D41ABB" w:rsidRDefault="00D41ABB" w:rsidP="00D41ABB">
            <w:pPr>
              <w:pStyle w:val="NoSpacing"/>
              <w:numPr>
                <w:ilvl w:val="0"/>
                <w:numId w:val="8"/>
              </w:numPr>
              <w:rPr>
                <w:rFonts w:ascii="Arial" w:hAnsi="Arial" w:cs="Arial"/>
              </w:rPr>
            </w:pPr>
            <w:r w:rsidRPr="000075CB">
              <w:rPr>
                <w:rFonts w:ascii="Arial" w:hAnsi="Arial" w:cs="Arial"/>
              </w:rPr>
              <w:t>Be a point of contact for staff or volunteers if someone wishes to complain about a lack of action in relation to safeguarding concerns.</w:t>
            </w:r>
          </w:p>
          <w:p w14:paraId="0A7BD7C1" w14:textId="77777777" w:rsidR="00D41ABB" w:rsidRPr="000075CB" w:rsidRDefault="00D41ABB" w:rsidP="00D41ABB">
            <w:pPr>
              <w:pStyle w:val="NoSpacing"/>
              <w:ind w:left="720"/>
              <w:rPr>
                <w:rFonts w:ascii="Arial" w:hAnsi="Arial" w:cs="Arial"/>
              </w:rPr>
            </w:pPr>
          </w:p>
          <w:p w14:paraId="4C10C35B" w14:textId="6FB8A61B" w:rsidR="00D41ABB" w:rsidRPr="00D41ABB" w:rsidRDefault="00D41ABB" w:rsidP="00D41ABB">
            <w:pPr>
              <w:pStyle w:val="NoSpacing"/>
              <w:rPr>
                <w:rFonts w:ascii="Arial" w:hAnsi="Arial" w:cs="Arial"/>
              </w:rPr>
            </w:pPr>
            <w:r w:rsidRPr="00D41ABB">
              <w:rPr>
                <w:rFonts w:ascii="Arial" w:hAnsi="Arial" w:cs="Arial"/>
              </w:rPr>
              <w:t xml:space="preserve">Creating the right culture: </w:t>
            </w:r>
          </w:p>
          <w:p w14:paraId="3A235566" w14:textId="77777777" w:rsidR="00D41ABB" w:rsidRPr="000075CB" w:rsidRDefault="00D41ABB" w:rsidP="00D41ABB">
            <w:pPr>
              <w:pStyle w:val="NoSpacing"/>
              <w:rPr>
                <w:rFonts w:ascii="Arial" w:hAnsi="Arial" w:cs="Arial"/>
                <w:u w:val="single"/>
              </w:rPr>
            </w:pPr>
          </w:p>
          <w:p w14:paraId="788FEDA3" w14:textId="77777777" w:rsidR="00D41ABB" w:rsidRPr="000075CB" w:rsidRDefault="00D41ABB" w:rsidP="00D41ABB">
            <w:pPr>
              <w:pStyle w:val="NoSpacing"/>
              <w:numPr>
                <w:ilvl w:val="0"/>
                <w:numId w:val="9"/>
              </w:numPr>
              <w:rPr>
                <w:rFonts w:ascii="Arial" w:hAnsi="Arial" w:cs="Arial"/>
              </w:rPr>
            </w:pPr>
            <w:r w:rsidRPr="000075CB">
              <w:rPr>
                <w:rFonts w:ascii="Arial" w:hAnsi="Arial" w:cs="Arial"/>
              </w:rPr>
              <w:t xml:space="preserve">Champion safeguarding throughout the </w:t>
            </w:r>
            <w:r>
              <w:rPr>
                <w:rFonts w:ascii="Arial" w:hAnsi="Arial" w:cs="Arial"/>
              </w:rPr>
              <w:t>charity</w:t>
            </w:r>
            <w:r w:rsidRPr="000075CB">
              <w:rPr>
                <w:rFonts w:ascii="Arial" w:hAnsi="Arial" w:cs="Arial"/>
              </w:rPr>
              <w:t>.</w:t>
            </w:r>
          </w:p>
          <w:p w14:paraId="449C8046" w14:textId="77777777" w:rsidR="00D41ABB" w:rsidRPr="000075CB" w:rsidRDefault="00D41ABB" w:rsidP="00D41ABB">
            <w:pPr>
              <w:pStyle w:val="NoSpacing"/>
              <w:numPr>
                <w:ilvl w:val="0"/>
                <w:numId w:val="9"/>
              </w:numPr>
              <w:rPr>
                <w:rFonts w:ascii="Arial" w:hAnsi="Arial" w:cs="Arial"/>
              </w:rPr>
            </w:pPr>
            <w:r w:rsidRPr="000075CB">
              <w:rPr>
                <w:rFonts w:ascii="Arial" w:hAnsi="Arial" w:cs="Arial"/>
              </w:rPr>
              <w:t>Attend relevant safeguarding training events and conferences.</w:t>
            </w:r>
          </w:p>
          <w:p w14:paraId="42F1D339" w14:textId="77777777" w:rsidR="00D41ABB" w:rsidRPr="000075CB" w:rsidRDefault="00D41ABB" w:rsidP="00D41ABB">
            <w:pPr>
              <w:pStyle w:val="NoSpacing"/>
              <w:numPr>
                <w:ilvl w:val="0"/>
                <w:numId w:val="9"/>
              </w:numPr>
              <w:rPr>
                <w:rFonts w:ascii="Arial" w:hAnsi="Arial" w:cs="Arial"/>
              </w:rPr>
            </w:pPr>
            <w:r w:rsidRPr="000075CB">
              <w:rPr>
                <w:rFonts w:ascii="Arial" w:hAnsi="Arial" w:cs="Arial"/>
              </w:rPr>
              <w:t>Support the trustees in developing their individual and collective understanding of safeguarding.</w:t>
            </w:r>
          </w:p>
          <w:p w14:paraId="52410AB9" w14:textId="77777777" w:rsidR="00D41ABB" w:rsidRPr="000075CB" w:rsidRDefault="00D41ABB" w:rsidP="00D41ABB">
            <w:pPr>
              <w:pStyle w:val="NoSpacing"/>
              <w:numPr>
                <w:ilvl w:val="0"/>
                <w:numId w:val="9"/>
              </w:numPr>
              <w:rPr>
                <w:rFonts w:ascii="Arial" w:hAnsi="Arial" w:cs="Arial"/>
              </w:rPr>
            </w:pPr>
            <w:r w:rsidRPr="000075CB">
              <w:rPr>
                <w:rFonts w:ascii="Arial" w:hAnsi="Arial" w:cs="Arial"/>
              </w:rPr>
              <w:t>Attend meetings, activities, projects to engage with staff, volunteers and beneficiaries to understand safeguarding on the ground.</w:t>
            </w:r>
          </w:p>
          <w:p w14:paraId="24452CF5" w14:textId="0281AE54" w:rsidR="00D41ABB" w:rsidRPr="000075CB" w:rsidRDefault="00D41ABB" w:rsidP="00D41ABB">
            <w:pPr>
              <w:pStyle w:val="NoSpacing"/>
              <w:numPr>
                <w:ilvl w:val="0"/>
                <w:numId w:val="9"/>
              </w:numPr>
              <w:rPr>
                <w:rFonts w:ascii="Arial" w:hAnsi="Arial" w:cs="Arial"/>
              </w:rPr>
            </w:pPr>
            <w:r w:rsidRPr="000075CB">
              <w:rPr>
                <w:rFonts w:ascii="Arial" w:hAnsi="Arial" w:cs="Arial"/>
              </w:rPr>
              <w:t xml:space="preserve">Work with the </w:t>
            </w:r>
            <w:r>
              <w:rPr>
                <w:rFonts w:ascii="Arial" w:hAnsi="Arial" w:cs="Arial"/>
              </w:rPr>
              <w:t>trustees</w:t>
            </w:r>
            <w:r w:rsidRPr="000075CB">
              <w:rPr>
                <w:rFonts w:ascii="Arial" w:hAnsi="Arial" w:cs="Arial"/>
              </w:rPr>
              <w:t xml:space="preserve">, </w:t>
            </w:r>
            <w:r w:rsidR="00C37548">
              <w:rPr>
                <w:rFonts w:ascii="Arial" w:hAnsi="Arial" w:cs="Arial"/>
              </w:rPr>
              <w:t>CMT</w:t>
            </w:r>
            <w:r>
              <w:rPr>
                <w:rFonts w:ascii="Arial" w:hAnsi="Arial" w:cs="Arial"/>
              </w:rPr>
              <w:t xml:space="preserve"> and</w:t>
            </w:r>
            <w:r w:rsidRPr="000075CB">
              <w:rPr>
                <w:rFonts w:ascii="Arial" w:hAnsi="Arial" w:cs="Arial"/>
              </w:rPr>
              <w:t xml:space="preserve"> </w:t>
            </w:r>
            <w:r w:rsidR="009F77F6" w:rsidRPr="00C670EB">
              <w:rPr>
                <w:rFonts w:ascii="Arial" w:hAnsi="Arial" w:cs="Arial"/>
              </w:rPr>
              <w:t>charity</w:t>
            </w:r>
            <w:r w:rsidR="009F77F6">
              <w:rPr>
                <w:rFonts w:ascii="Arial" w:hAnsi="Arial" w:cs="Arial"/>
              </w:rPr>
              <w:t xml:space="preserve"> </w:t>
            </w:r>
            <w:r w:rsidRPr="000075CB">
              <w:rPr>
                <w:rFonts w:ascii="Arial" w:hAnsi="Arial" w:cs="Arial"/>
              </w:rPr>
              <w:t xml:space="preserve">designated safeguarding lead </w:t>
            </w:r>
            <w:proofErr w:type="gramStart"/>
            <w:r w:rsidRPr="000075CB">
              <w:rPr>
                <w:rFonts w:ascii="Arial" w:hAnsi="Arial" w:cs="Arial"/>
              </w:rPr>
              <w:t>in order to</w:t>
            </w:r>
            <w:proofErr w:type="gramEnd"/>
            <w:r w:rsidRPr="000075CB">
              <w:rPr>
                <w:rFonts w:ascii="Arial" w:hAnsi="Arial" w:cs="Arial"/>
              </w:rPr>
              <w:t xml:space="preserve"> manage all serious safeguarding cases.</w:t>
            </w:r>
          </w:p>
          <w:p w14:paraId="0CDA6D00" w14:textId="77777777" w:rsidR="00D41ABB" w:rsidRPr="000075CB" w:rsidRDefault="00D41ABB" w:rsidP="00D41ABB">
            <w:pPr>
              <w:pStyle w:val="NoSpacing"/>
              <w:numPr>
                <w:ilvl w:val="0"/>
                <w:numId w:val="9"/>
              </w:numPr>
              <w:rPr>
                <w:rFonts w:ascii="Arial" w:hAnsi="Arial" w:cs="Arial"/>
              </w:rPr>
            </w:pPr>
            <w:r w:rsidRPr="000075CB">
              <w:rPr>
                <w:rFonts w:ascii="Arial" w:hAnsi="Arial" w:cs="Arial"/>
              </w:rPr>
              <w:lastRenderedPageBreak/>
              <w:t>Support regular safeguarding updates for staff, volunteers and beneficiaries.</w:t>
            </w:r>
          </w:p>
          <w:p w14:paraId="3294631B" w14:textId="77777777" w:rsidR="00D41ABB" w:rsidRPr="000075CB" w:rsidRDefault="00D41ABB" w:rsidP="00D41ABB">
            <w:pPr>
              <w:pStyle w:val="NoSpacing"/>
              <w:numPr>
                <w:ilvl w:val="0"/>
                <w:numId w:val="9"/>
              </w:numPr>
              <w:rPr>
                <w:rFonts w:ascii="Arial" w:hAnsi="Arial" w:cs="Arial"/>
              </w:rPr>
            </w:pPr>
            <w:r w:rsidRPr="000075CB">
              <w:rPr>
                <w:rFonts w:ascii="Arial" w:hAnsi="Arial" w:cs="Arial"/>
              </w:rPr>
              <w:t>Make sure you have ways of gathering the views of staff and volunteers in relation to safeguarding and sharing these with the board.</w:t>
            </w:r>
          </w:p>
          <w:p w14:paraId="5E2C72EA" w14:textId="26D696A9" w:rsidR="00C31F79" w:rsidRPr="00B23372" w:rsidRDefault="00C31F79" w:rsidP="00802B10">
            <w:pPr>
              <w:jc w:val="both"/>
              <w:textAlignment w:val="baseline"/>
              <w:rPr>
                <w:rFonts w:ascii="Arial" w:eastAsia="Times New Roman" w:hAnsi="Arial" w:cs="Arial"/>
                <w:lang w:eastAsia="en-GB"/>
              </w:rPr>
            </w:pPr>
          </w:p>
        </w:tc>
      </w:tr>
      <w:tr w:rsidR="00D41ABB" w:rsidRPr="00B23372" w14:paraId="3B95323C" w14:textId="77777777" w:rsidTr="007D65DD">
        <w:trPr>
          <w:trHeight w:val="135"/>
        </w:trPr>
        <w:tc>
          <w:tcPr>
            <w:tcW w:w="9016" w:type="dxa"/>
            <w:gridSpan w:val="2"/>
            <w:tcBorders>
              <w:top w:val="single" w:sz="4" w:space="0" w:color="auto"/>
              <w:bottom w:val="single" w:sz="4" w:space="0" w:color="auto"/>
            </w:tcBorders>
            <w:tcMar>
              <w:top w:w="85" w:type="dxa"/>
              <w:bottom w:w="85" w:type="dxa"/>
            </w:tcMar>
            <w:vAlign w:val="center"/>
          </w:tcPr>
          <w:p w14:paraId="4C42D93F" w14:textId="049748F9" w:rsidR="00D41ABB" w:rsidRPr="00D41ABB" w:rsidRDefault="007D65DD" w:rsidP="00D41ABB">
            <w:pPr>
              <w:pStyle w:val="NoSpacing"/>
              <w:rPr>
                <w:rFonts w:ascii="Arial" w:hAnsi="Arial" w:cs="Arial"/>
              </w:rPr>
            </w:pPr>
            <w:r>
              <w:rPr>
                <w:rFonts w:ascii="Arial" w:hAnsi="Arial" w:cs="Arial"/>
                <w:b/>
              </w:rPr>
              <w:lastRenderedPageBreak/>
              <w:t>General Trustee Responsibilities</w:t>
            </w:r>
          </w:p>
        </w:tc>
      </w:tr>
      <w:tr w:rsidR="00D41ABB" w:rsidRPr="00B23372" w14:paraId="0DCF8C52" w14:textId="77777777" w:rsidTr="00D41ABB">
        <w:trPr>
          <w:trHeight w:val="510"/>
        </w:trPr>
        <w:tc>
          <w:tcPr>
            <w:tcW w:w="9016" w:type="dxa"/>
            <w:gridSpan w:val="2"/>
            <w:tcBorders>
              <w:top w:val="single" w:sz="4" w:space="0" w:color="auto"/>
            </w:tcBorders>
            <w:tcMar>
              <w:top w:w="85" w:type="dxa"/>
              <w:bottom w:w="85" w:type="dxa"/>
            </w:tcMar>
            <w:vAlign w:val="center"/>
          </w:tcPr>
          <w:p w14:paraId="5AF61757" w14:textId="1EEB2B2C" w:rsidR="00C168A1" w:rsidRPr="000075CB" w:rsidRDefault="00C168A1" w:rsidP="00C168A1">
            <w:pPr>
              <w:pStyle w:val="NoSpacing"/>
              <w:numPr>
                <w:ilvl w:val="0"/>
                <w:numId w:val="10"/>
              </w:numPr>
              <w:rPr>
                <w:rFonts w:ascii="Arial" w:hAnsi="Arial" w:cs="Arial"/>
              </w:rPr>
            </w:pPr>
            <w:r>
              <w:rPr>
                <w:rFonts w:ascii="Arial" w:hAnsi="Arial" w:cs="Arial"/>
              </w:rPr>
              <w:t>E</w:t>
            </w:r>
            <w:r w:rsidRPr="000075CB">
              <w:rPr>
                <w:rFonts w:ascii="Arial" w:hAnsi="Arial" w:cs="Arial"/>
              </w:rPr>
              <w:t xml:space="preserve">nsure </w:t>
            </w:r>
            <w:r>
              <w:rPr>
                <w:rFonts w:ascii="Arial" w:hAnsi="Arial" w:cs="Arial"/>
              </w:rPr>
              <w:t>the charity</w:t>
            </w:r>
            <w:r w:rsidRPr="000075CB">
              <w:rPr>
                <w:rFonts w:ascii="Arial" w:hAnsi="Arial" w:cs="Arial"/>
              </w:rPr>
              <w:t xml:space="preserve"> complies with its governing document (its Articles of Association), charity law, company law and any other relevant legislation or</w:t>
            </w:r>
            <w:r w:rsidRPr="000075CB">
              <w:rPr>
                <w:rFonts w:ascii="Arial" w:hAnsi="Arial" w:cs="Arial"/>
                <w:spacing w:val="-13"/>
              </w:rPr>
              <w:t xml:space="preserve"> </w:t>
            </w:r>
            <w:r w:rsidRPr="000075CB">
              <w:rPr>
                <w:rFonts w:ascii="Arial" w:hAnsi="Arial" w:cs="Arial"/>
              </w:rPr>
              <w:t>regulations.</w:t>
            </w:r>
          </w:p>
          <w:p w14:paraId="2DEA402B" w14:textId="477B2620" w:rsidR="00C168A1" w:rsidRPr="000075CB" w:rsidRDefault="00C168A1" w:rsidP="00C168A1">
            <w:pPr>
              <w:pStyle w:val="NoSpacing"/>
              <w:numPr>
                <w:ilvl w:val="0"/>
                <w:numId w:val="10"/>
              </w:numPr>
              <w:rPr>
                <w:rFonts w:ascii="Arial" w:hAnsi="Arial" w:cs="Arial"/>
              </w:rPr>
            </w:pPr>
            <w:r>
              <w:rPr>
                <w:rFonts w:ascii="Arial" w:hAnsi="Arial" w:cs="Arial"/>
              </w:rPr>
              <w:t>E</w:t>
            </w:r>
            <w:r w:rsidRPr="000075CB">
              <w:rPr>
                <w:rFonts w:ascii="Arial" w:hAnsi="Arial" w:cs="Arial"/>
              </w:rPr>
              <w:t xml:space="preserve">nsure </w:t>
            </w:r>
            <w:r>
              <w:rPr>
                <w:rFonts w:ascii="Arial" w:hAnsi="Arial" w:cs="Arial"/>
              </w:rPr>
              <w:t>the charity</w:t>
            </w:r>
            <w:r w:rsidRPr="000075CB">
              <w:rPr>
                <w:rFonts w:ascii="Arial" w:hAnsi="Arial" w:cs="Arial"/>
              </w:rPr>
              <w:t xml:space="preserve"> pursues its objectives as defined in its governing</w:t>
            </w:r>
            <w:r w:rsidRPr="000075CB">
              <w:rPr>
                <w:rFonts w:ascii="Arial" w:hAnsi="Arial" w:cs="Arial"/>
                <w:spacing w:val="-8"/>
              </w:rPr>
              <w:t xml:space="preserve"> </w:t>
            </w:r>
            <w:r w:rsidRPr="000075CB">
              <w:rPr>
                <w:rFonts w:ascii="Arial" w:hAnsi="Arial" w:cs="Arial"/>
              </w:rPr>
              <w:t>document.</w:t>
            </w:r>
          </w:p>
          <w:p w14:paraId="0EAC8A1D" w14:textId="68AA72F1" w:rsidR="00C168A1" w:rsidRPr="000075CB" w:rsidRDefault="00C168A1" w:rsidP="00C168A1">
            <w:pPr>
              <w:pStyle w:val="NoSpacing"/>
              <w:numPr>
                <w:ilvl w:val="0"/>
                <w:numId w:val="10"/>
              </w:numPr>
              <w:rPr>
                <w:rFonts w:ascii="Arial" w:hAnsi="Arial" w:cs="Arial"/>
              </w:rPr>
            </w:pPr>
            <w:r>
              <w:rPr>
                <w:rFonts w:ascii="Arial" w:hAnsi="Arial" w:cs="Arial"/>
              </w:rPr>
              <w:t>E</w:t>
            </w:r>
            <w:r w:rsidRPr="000075CB">
              <w:rPr>
                <w:rFonts w:ascii="Arial" w:hAnsi="Arial" w:cs="Arial"/>
              </w:rPr>
              <w:t xml:space="preserve">nsure </w:t>
            </w:r>
            <w:r>
              <w:rPr>
                <w:rFonts w:ascii="Arial" w:hAnsi="Arial" w:cs="Arial"/>
              </w:rPr>
              <w:t>the charity</w:t>
            </w:r>
            <w:r w:rsidRPr="000075CB">
              <w:rPr>
                <w:rFonts w:ascii="Arial" w:hAnsi="Arial" w:cs="Arial"/>
              </w:rPr>
              <w:t xml:space="preserve"> applies its resources exclusively in pursuance of its objectives. For example,</w:t>
            </w:r>
            <w:r w:rsidRPr="000075CB">
              <w:rPr>
                <w:rFonts w:ascii="Arial" w:hAnsi="Arial" w:cs="Arial"/>
                <w:spacing w:val="-37"/>
              </w:rPr>
              <w:t xml:space="preserve"> </w:t>
            </w:r>
            <w:r w:rsidRPr="000075CB">
              <w:rPr>
                <w:rFonts w:ascii="Arial" w:hAnsi="Arial" w:cs="Arial"/>
              </w:rPr>
              <w:t>it must not spend money on activities which are not included in the objectives, however worthwhile they may</w:t>
            </w:r>
            <w:r w:rsidRPr="000075CB">
              <w:rPr>
                <w:rFonts w:ascii="Arial" w:hAnsi="Arial" w:cs="Arial"/>
                <w:spacing w:val="-4"/>
              </w:rPr>
              <w:t xml:space="preserve"> </w:t>
            </w:r>
            <w:r w:rsidRPr="000075CB">
              <w:rPr>
                <w:rFonts w:ascii="Arial" w:hAnsi="Arial" w:cs="Arial"/>
              </w:rPr>
              <w:t>be.</w:t>
            </w:r>
          </w:p>
          <w:p w14:paraId="0C3B41DF" w14:textId="4CC5B6C8" w:rsidR="00C168A1" w:rsidRPr="000075CB" w:rsidRDefault="00C168A1" w:rsidP="00C168A1">
            <w:pPr>
              <w:pStyle w:val="NoSpacing"/>
              <w:numPr>
                <w:ilvl w:val="0"/>
                <w:numId w:val="10"/>
              </w:numPr>
              <w:rPr>
                <w:rFonts w:ascii="Arial" w:hAnsi="Arial" w:cs="Arial"/>
              </w:rPr>
            </w:pPr>
            <w:r>
              <w:rPr>
                <w:rFonts w:ascii="Arial" w:hAnsi="Arial" w:cs="Arial"/>
              </w:rPr>
              <w:t>C</w:t>
            </w:r>
            <w:r w:rsidRPr="000075CB">
              <w:rPr>
                <w:rFonts w:ascii="Arial" w:hAnsi="Arial" w:cs="Arial"/>
              </w:rPr>
              <w:t>ontribute actively to the board of trustees by giving firm strategic direction to Lifeworks, setting overall policy, defining goals, setting targets, and evaluating performance against agreed</w:t>
            </w:r>
            <w:r w:rsidRPr="000075CB">
              <w:rPr>
                <w:rFonts w:ascii="Arial" w:hAnsi="Arial" w:cs="Arial"/>
                <w:spacing w:val="-1"/>
              </w:rPr>
              <w:t xml:space="preserve"> </w:t>
            </w:r>
            <w:r w:rsidRPr="000075CB">
              <w:rPr>
                <w:rFonts w:ascii="Arial" w:hAnsi="Arial" w:cs="Arial"/>
              </w:rPr>
              <w:t>targets.</w:t>
            </w:r>
          </w:p>
          <w:p w14:paraId="585AB87D" w14:textId="720E8B9A" w:rsidR="00C168A1" w:rsidRPr="000075CB" w:rsidRDefault="00C168A1" w:rsidP="00C168A1">
            <w:pPr>
              <w:pStyle w:val="NoSpacing"/>
              <w:numPr>
                <w:ilvl w:val="0"/>
                <w:numId w:val="10"/>
              </w:numPr>
              <w:rPr>
                <w:rFonts w:ascii="Arial" w:hAnsi="Arial" w:cs="Arial"/>
              </w:rPr>
            </w:pPr>
            <w:r>
              <w:rPr>
                <w:rFonts w:ascii="Arial" w:hAnsi="Arial" w:cs="Arial"/>
              </w:rPr>
              <w:t>S</w:t>
            </w:r>
            <w:r w:rsidRPr="000075CB">
              <w:rPr>
                <w:rFonts w:ascii="Arial" w:hAnsi="Arial" w:cs="Arial"/>
              </w:rPr>
              <w:t>afeguard the good name and values of</w:t>
            </w:r>
            <w:r w:rsidRPr="000075CB">
              <w:rPr>
                <w:rFonts w:ascii="Arial" w:hAnsi="Arial" w:cs="Arial"/>
                <w:spacing w:val="-1"/>
              </w:rPr>
              <w:t xml:space="preserve"> </w:t>
            </w:r>
            <w:r>
              <w:rPr>
                <w:rFonts w:ascii="Arial" w:hAnsi="Arial" w:cs="Arial"/>
              </w:rPr>
              <w:t>the charity</w:t>
            </w:r>
            <w:r w:rsidRPr="000075CB">
              <w:rPr>
                <w:rFonts w:ascii="Arial" w:hAnsi="Arial" w:cs="Arial"/>
              </w:rPr>
              <w:t>.</w:t>
            </w:r>
          </w:p>
          <w:p w14:paraId="2B648142" w14:textId="0010DA81" w:rsidR="00C168A1" w:rsidRPr="000075CB" w:rsidRDefault="00C168A1" w:rsidP="00C168A1">
            <w:pPr>
              <w:pStyle w:val="NoSpacing"/>
              <w:numPr>
                <w:ilvl w:val="0"/>
                <w:numId w:val="10"/>
              </w:numPr>
              <w:rPr>
                <w:rFonts w:ascii="Arial" w:hAnsi="Arial" w:cs="Arial"/>
              </w:rPr>
            </w:pPr>
            <w:r>
              <w:rPr>
                <w:rFonts w:ascii="Arial" w:hAnsi="Arial" w:cs="Arial"/>
              </w:rPr>
              <w:t>E</w:t>
            </w:r>
            <w:r w:rsidRPr="000075CB">
              <w:rPr>
                <w:rFonts w:ascii="Arial" w:hAnsi="Arial" w:cs="Arial"/>
              </w:rPr>
              <w:t>nsure the financial stability of</w:t>
            </w:r>
            <w:r w:rsidRPr="000075CB">
              <w:rPr>
                <w:rFonts w:ascii="Arial" w:hAnsi="Arial" w:cs="Arial"/>
                <w:spacing w:val="-2"/>
              </w:rPr>
              <w:t xml:space="preserve"> </w:t>
            </w:r>
            <w:r>
              <w:rPr>
                <w:rFonts w:ascii="Arial" w:hAnsi="Arial" w:cs="Arial"/>
              </w:rPr>
              <w:t>the charity</w:t>
            </w:r>
            <w:r w:rsidRPr="000075CB">
              <w:rPr>
                <w:rFonts w:ascii="Arial" w:hAnsi="Arial" w:cs="Arial"/>
              </w:rPr>
              <w:t>.</w:t>
            </w:r>
          </w:p>
          <w:p w14:paraId="49BF7F64" w14:textId="0AA4A954" w:rsidR="00C168A1" w:rsidRPr="000075CB" w:rsidRDefault="00C168A1" w:rsidP="00C168A1">
            <w:pPr>
              <w:pStyle w:val="NoSpacing"/>
              <w:numPr>
                <w:ilvl w:val="0"/>
                <w:numId w:val="10"/>
              </w:numPr>
              <w:rPr>
                <w:rFonts w:ascii="Arial" w:hAnsi="Arial" w:cs="Arial"/>
              </w:rPr>
            </w:pPr>
            <w:r>
              <w:rPr>
                <w:rFonts w:ascii="Arial" w:hAnsi="Arial" w:cs="Arial"/>
              </w:rPr>
              <w:t>U</w:t>
            </w:r>
            <w:r w:rsidRPr="000075CB">
              <w:rPr>
                <w:rFonts w:ascii="Arial" w:hAnsi="Arial" w:cs="Arial"/>
              </w:rPr>
              <w:t xml:space="preserve">se any specific skills, knowledge or experience </w:t>
            </w:r>
            <w:r>
              <w:rPr>
                <w:rFonts w:ascii="Arial" w:hAnsi="Arial" w:cs="Arial"/>
              </w:rPr>
              <w:t>you</w:t>
            </w:r>
            <w:r w:rsidRPr="000075CB">
              <w:rPr>
                <w:rFonts w:ascii="Arial" w:hAnsi="Arial" w:cs="Arial"/>
              </w:rPr>
              <w:t xml:space="preserve"> </w:t>
            </w:r>
            <w:proofErr w:type="gramStart"/>
            <w:r w:rsidRPr="000075CB">
              <w:rPr>
                <w:rFonts w:ascii="Arial" w:hAnsi="Arial" w:cs="Arial"/>
              </w:rPr>
              <w:t>have to</w:t>
            </w:r>
            <w:proofErr w:type="gramEnd"/>
            <w:r w:rsidRPr="000075CB">
              <w:rPr>
                <w:rFonts w:ascii="Arial" w:hAnsi="Arial" w:cs="Arial"/>
              </w:rPr>
              <w:t xml:space="preserve"> help the board of trustees reach sound decisions. This may involve leading discussions, identifying key issues, providing advice and guidance on new initiatives, and evaluating or offering advice on other areas in which the trustee has </w:t>
            </w:r>
            <w:proofErr w:type="gramStart"/>
            <w:r w:rsidRPr="000075CB">
              <w:rPr>
                <w:rFonts w:ascii="Arial" w:hAnsi="Arial" w:cs="Arial"/>
              </w:rPr>
              <w:t>particular expertise</w:t>
            </w:r>
            <w:proofErr w:type="gramEnd"/>
            <w:r w:rsidRPr="000075CB">
              <w:rPr>
                <w:rFonts w:ascii="Arial" w:hAnsi="Arial" w:cs="Arial"/>
              </w:rPr>
              <w:t>.</w:t>
            </w:r>
          </w:p>
          <w:p w14:paraId="2706DF79" w14:textId="53E1D7A1" w:rsidR="00C168A1" w:rsidRPr="000075CB" w:rsidRDefault="00C168A1" w:rsidP="008A2CC9">
            <w:pPr>
              <w:pStyle w:val="NoSpacing"/>
              <w:numPr>
                <w:ilvl w:val="0"/>
                <w:numId w:val="10"/>
              </w:numPr>
              <w:rPr>
                <w:rFonts w:ascii="Arial" w:hAnsi="Arial" w:cs="Arial"/>
              </w:rPr>
            </w:pPr>
            <w:r>
              <w:rPr>
                <w:rFonts w:ascii="Arial" w:hAnsi="Arial" w:cs="Arial"/>
                <w:color w:val="000000" w:themeColor="text1"/>
              </w:rPr>
              <w:t>A</w:t>
            </w:r>
            <w:r w:rsidRPr="000075CB">
              <w:rPr>
                <w:rFonts w:ascii="Arial" w:hAnsi="Arial" w:cs="Arial"/>
              </w:rPr>
              <w:t xml:space="preserve">ttend all board meetings. </w:t>
            </w:r>
          </w:p>
          <w:p w14:paraId="6A0CF2E8" w14:textId="02CBC3FA" w:rsidR="00D41ABB" w:rsidRPr="008A2CC9" w:rsidRDefault="008A2CC9" w:rsidP="008A2CC9">
            <w:pPr>
              <w:pStyle w:val="NoSpacing"/>
              <w:numPr>
                <w:ilvl w:val="0"/>
                <w:numId w:val="10"/>
              </w:numPr>
              <w:rPr>
                <w:rFonts w:ascii="Arial" w:hAnsi="Arial" w:cs="Arial"/>
              </w:rPr>
            </w:pPr>
            <w:r>
              <w:rPr>
                <w:rFonts w:ascii="Arial" w:hAnsi="Arial" w:cs="Arial"/>
              </w:rPr>
              <w:t>J</w:t>
            </w:r>
            <w:r w:rsidR="00C168A1" w:rsidRPr="000075CB">
              <w:rPr>
                <w:rFonts w:ascii="Arial" w:hAnsi="Arial" w:cs="Arial"/>
              </w:rPr>
              <w:t>oin additional sub-committees</w:t>
            </w:r>
            <w:r>
              <w:rPr>
                <w:rFonts w:ascii="Arial" w:hAnsi="Arial" w:cs="Arial"/>
              </w:rPr>
              <w:t xml:space="preserve"> where appropriate</w:t>
            </w:r>
            <w:r w:rsidR="00C168A1" w:rsidRPr="000075CB">
              <w:rPr>
                <w:rFonts w:ascii="Arial" w:hAnsi="Arial" w:cs="Arial"/>
              </w:rPr>
              <w:t>.</w:t>
            </w:r>
          </w:p>
        </w:tc>
      </w:tr>
      <w:bookmarkEnd w:id="0"/>
    </w:tbl>
    <w:p w14:paraId="7D85E436" w14:textId="77777777" w:rsidR="00B23372" w:rsidRDefault="00B23372" w:rsidP="00547D58">
      <w:pPr>
        <w:spacing w:after="0" w:line="240" w:lineRule="auto"/>
        <w:rPr>
          <w:rFonts w:ascii="Arial" w:hAnsi="Arial" w:cs="Arial"/>
          <w:b/>
        </w:rPr>
      </w:pPr>
    </w:p>
    <w:p w14:paraId="22423E5B" w14:textId="1490D592" w:rsidR="002B39DF" w:rsidRDefault="00011880" w:rsidP="00547D58">
      <w:pPr>
        <w:spacing w:after="0" w:line="240" w:lineRule="auto"/>
        <w:rPr>
          <w:rFonts w:ascii="Arial" w:hAnsi="Arial" w:cs="Arial"/>
          <w:b/>
        </w:rPr>
      </w:pPr>
      <w:r w:rsidRPr="00B23372">
        <w:rPr>
          <w:rFonts w:ascii="Arial" w:hAnsi="Arial" w:cs="Arial"/>
          <w:b/>
        </w:rPr>
        <w:t>PERSON SPECIFICATION</w:t>
      </w:r>
    </w:p>
    <w:p w14:paraId="135DEF86" w14:textId="77777777" w:rsidR="00B23372" w:rsidRPr="00B23372" w:rsidRDefault="00B23372" w:rsidP="00547D58">
      <w:pPr>
        <w:spacing w:after="0" w:line="240" w:lineRule="auto"/>
        <w:rPr>
          <w:rFonts w:ascii="Arial" w:hAnsi="Arial" w:cs="Arial"/>
          <w:b/>
        </w:rPr>
      </w:pPr>
    </w:p>
    <w:p w14:paraId="625EE410" w14:textId="4A88CAFF" w:rsidR="002B39DF" w:rsidRPr="00B23372" w:rsidRDefault="00EC1F53" w:rsidP="00547D58">
      <w:pPr>
        <w:spacing w:after="0" w:line="240" w:lineRule="auto"/>
        <w:rPr>
          <w:rFonts w:ascii="Arial" w:hAnsi="Arial" w:cs="Arial"/>
        </w:rPr>
      </w:pPr>
      <w:r w:rsidRPr="00B23372">
        <w:rPr>
          <w:rFonts w:ascii="Arial" w:hAnsi="Arial" w:cs="Arial"/>
        </w:rPr>
        <w:t>Please ensure that you read the person specification carefully</w:t>
      </w:r>
      <w:r w:rsidR="00C44FC0" w:rsidRPr="00B23372">
        <w:rPr>
          <w:rFonts w:ascii="Arial" w:hAnsi="Arial" w:cs="Arial"/>
        </w:rPr>
        <w:t>,</w:t>
      </w:r>
      <w:r w:rsidRPr="00B23372">
        <w:rPr>
          <w:rFonts w:ascii="Arial" w:hAnsi="Arial" w:cs="Arial"/>
        </w:rPr>
        <w:t xml:space="preserve"> as this will be used to assess candidates as part of the shortlist and interview process</w:t>
      </w:r>
      <w:r w:rsidR="00C44FC0" w:rsidRPr="00B23372">
        <w:rPr>
          <w:rFonts w:ascii="Arial" w:hAnsi="Arial" w:cs="Arial"/>
        </w:rPr>
        <w:t>.</w:t>
      </w:r>
    </w:p>
    <w:p w14:paraId="6366D9D2" w14:textId="77777777" w:rsidR="00B23372" w:rsidRDefault="00B23372" w:rsidP="00547D58">
      <w:pPr>
        <w:spacing w:after="0" w:line="240" w:lineRule="auto"/>
        <w:rPr>
          <w:rFonts w:ascii="Arial" w:hAnsi="Arial" w:cs="Arial"/>
        </w:rPr>
      </w:pPr>
    </w:p>
    <w:tbl>
      <w:tblPr>
        <w:tblStyle w:val="TableGrid"/>
        <w:tblW w:w="9067" w:type="dxa"/>
        <w:tblLook w:val="04A0" w:firstRow="1" w:lastRow="0" w:firstColumn="1" w:lastColumn="0" w:noHBand="0" w:noVBand="1"/>
      </w:tblPr>
      <w:tblGrid>
        <w:gridCol w:w="7650"/>
        <w:gridCol w:w="1417"/>
      </w:tblGrid>
      <w:tr w:rsidR="00C44FC0" w:rsidRPr="00B23372" w14:paraId="36802E2A" w14:textId="77777777" w:rsidTr="00C37548">
        <w:trPr>
          <w:trHeight w:val="170"/>
        </w:trPr>
        <w:tc>
          <w:tcPr>
            <w:tcW w:w="7650" w:type="dxa"/>
            <w:tcMar>
              <w:top w:w="45" w:type="dxa"/>
              <w:bottom w:w="45" w:type="dxa"/>
            </w:tcMar>
            <w:vAlign w:val="center"/>
          </w:tcPr>
          <w:p w14:paraId="50FE3E94" w14:textId="77777777" w:rsidR="00C44FC0" w:rsidRPr="00B23372" w:rsidRDefault="00C44FC0" w:rsidP="00547D58">
            <w:pPr>
              <w:rPr>
                <w:rFonts w:ascii="Arial" w:hAnsi="Arial" w:cs="Arial"/>
                <w:b/>
              </w:rPr>
            </w:pPr>
            <w:r w:rsidRPr="00B23372">
              <w:rPr>
                <w:rFonts w:ascii="Arial" w:hAnsi="Arial" w:cs="Arial"/>
                <w:b/>
              </w:rPr>
              <w:t>Criteria</w:t>
            </w:r>
          </w:p>
        </w:tc>
        <w:tc>
          <w:tcPr>
            <w:tcW w:w="1417" w:type="dxa"/>
            <w:tcMar>
              <w:top w:w="45" w:type="dxa"/>
              <w:bottom w:w="45" w:type="dxa"/>
            </w:tcMar>
            <w:vAlign w:val="center"/>
          </w:tcPr>
          <w:p w14:paraId="4BDF2FC5" w14:textId="77777777" w:rsidR="00C37548" w:rsidRDefault="00C44FC0" w:rsidP="00547D58">
            <w:pPr>
              <w:jc w:val="center"/>
              <w:rPr>
                <w:rFonts w:ascii="Arial" w:hAnsi="Arial" w:cs="Arial"/>
                <w:b/>
              </w:rPr>
            </w:pPr>
            <w:r w:rsidRPr="00B23372">
              <w:rPr>
                <w:rFonts w:ascii="Arial" w:hAnsi="Arial" w:cs="Arial"/>
                <w:b/>
              </w:rPr>
              <w:t>E</w:t>
            </w:r>
            <w:r w:rsidR="008E620D">
              <w:rPr>
                <w:rFonts w:ascii="Arial" w:hAnsi="Arial" w:cs="Arial"/>
                <w:b/>
              </w:rPr>
              <w:t>ssential</w:t>
            </w:r>
            <w:r w:rsidRPr="00B23372">
              <w:rPr>
                <w:rFonts w:ascii="Arial" w:hAnsi="Arial" w:cs="Arial"/>
                <w:b/>
              </w:rPr>
              <w:t>/</w:t>
            </w:r>
          </w:p>
          <w:p w14:paraId="44B38849" w14:textId="5D1D6602" w:rsidR="00C44FC0" w:rsidRPr="00B23372" w:rsidRDefault="00C44FC0" w:rsidP="00547D58">
            <w:pPr>
              <w:jc w:val="center"/>
              <w:rPr>
                <w:rFonts w:ascii="Arial" w:hAnsi="Arial" w:cs="Arial"/>
                <w:b/>
              </w:rPr>
            </w:pPr>
            <w:r w:rsidRPr="00B23372">
              <w:rPr>
                <w:rFonts w:ascii="Arial" w:hAnsi="Arial" w:cs="Arial"/>
                <w:b/>
              </w:rPr>
              <w:t>D</w:t>
            </w:r>
            <w:r w:rsidR="008E620D">
              <w:rPr>
                <w:rFonts w:ascii="Arial" w:hAnsi="Arial" w:cs="Arial"/>
                <w:b/>
              </w:rPr>
              <w:t>esirable</w:t>
            </w:r>
          </w:p>
        </w:tc>
      </w:tr>
      <w:tr w:rsidR="00C44FC0" w:rsidRPr="00B23372" w14:paraId="04E6D93C" w14:textId="77777777" w:rsidTr="00C37548">
        <w:trPr>
          <w:trHeight w:val="170"/>
        </w:trPr>
        <w:tc>
          <w:tcPr>
            <w:tcW w:w="9067" w:type="dxa"/>
            <w:gridSpan w:val="2"/>
            <w:tcBorders>
              <w:bottom w:val="single" w:sz="4" w:space="0" w:color="auto"/>
            </w:tcBorders>
            <w:shd w:val="clear" w:color="auto" w:fill="D9D9D9" w:themeFill="background1" w:themeFillShade="D9"/>
            <w:tcMar>
              <w:top w:w="45" w:type="dxa"/>
              <w:bottom w:w="45" w:type="dxa"/>
            </w:tcMar>
            <w:vAlign w:val="center"/>
          </w:tcPr>
          <w:p w14:paraId="6E77CC55" w14:textId="77777777" w:rsidR="00C44FC0" w:rsidRPr="00B23372" w:rsidRDefault="00C44FC0" w:rsidP="00547D58">
            <w:pPr>
              <w:rPr>
                <w:rFonts w:ascii="Arial" w:hAnsi="Arial" w:cs="Arial"/>
                <w:b/>
              </w:rPr>
            </w:pPr>
            <w:r w:rsidRPr="00B23372">
              <w:rPr>
                <w:rFonts w:ascii="Arial" w:hAnsi="Arial" w:cs="Arial"/>
                <w:b/>
              </w:rPr>
              <w:t>Knowledge/Qualifications</w:t>
            </w:r>
          </w:p>
        </w:tc>
      </w:tr>
      <w:tr w:rsidR="00EC0E2A" w:rsidRPr="00B23372" w14:paraId="7AF41173" w14:textId="77777777" w:rsidTr="00C37548">
        <w:trPr>
          <w:trHeight w:val="293"/>
        </w:trPr>
        <w:tc>
          <w:tcPr>
            <w:tcW w:w="7650" w:type="dxa"/>
            <w:tcBorders>
              <w:bottom w:val="single" w:sz="4" w:space="0" w:color="auto"/>
            </w:tcBorders>
            <w:tcMar>
              <w:top w:w="45" w:type="dxa"/>
              <w:bottom w:w="45" w:type="dxa"/>
            </w:tcMar>
            <w:vAlign w:val="center"/>
          </w:tcPr>
          <w:p w14:paraId="766246C3" w14:textId="04C7C9CA" w:rsidR="00E32686" w:rsidRPr="00C37548" w:rsidRDefault="00C57698" w:rsidP="00C37548">
            <w:pPr>
              <w:rPr>
                <w:rFonts w:ascii="Arial" w:eastAsia="Times New Roman" w:hAnsi="Arial" w:cs="Arial"/>
                <w:lang w:eastAsia="en-GB"/>
              </w:rPr>
            </w:pPr>
            <w:r w:rsidRPr="00C37548">
              <w:rPr>
                <w:rFonts w:ascii="Arial" w:hAnsi="Arial" w:cs="Arial"/>
              </w:rPr>
              <w:t>Experience in safeguarding, preferably within the education sector</w:t>
            </w:r>
            <w:r w:rsidR="00C37548">
              <w:rPr>
                <w:rFonts w:ascii="Arial" w:hAnsi="Arial" w:cs="Arial"/>
              </w:rPr>
              <w:t>.</w:t>
            </w:r>
          </w:p>
        </w:tc>
        <w:tc>
          <w:tcPr>
            <w:tcW w:w="1417" w:type="dxa"/>
            <w:tcBorders>
              <w:bottom w:val="single" w:sz="4" w:space="0" w:color="auto"/>
            </w:tcBorders>
            <w:vAlign w:val="center"/>
          </w:tcPr>
          <w:p w14:paraId="5127B268" w14:textId="7DEF5D44" w:rsidR="00E32686" w:rsidRPr="00C37548" w:rsidRDefault="00EC0E2A" w:rsidP="00C37548">
            <w:pPr>
              <w:jc w:val="center"/>
              <w:rPr>
                <w:rFonts w:ascii="Arial" w:hAnsi="Arial" w:cs="Arial"/>
                <w:bCs/>
              </w:rPr>
            </w:pPr>
            <w:r w:rsidRPr="00C37548">
              <w:rPr>
                <w:rFonts w:ascii="Arial" w:hAnsi="Arial" w:cs="Arial"/>
                <w:bCs/>
              </w:rPr>
              <w:t>E</w:t>
            </w:r>
          </w:p>
        </w:tc>
      </w:tr>
      <w:tr w:rsidR="00C37548" w:rsidRPr="00B23372" w14:paraId="6AC526B8" w14:textId="77777777" w:rsidTr="00C37548">
        <w:trPr>
          <w:trHeight w:val="170"/>
        </w:trPr>
        <w:tc>
          <w:tcPr>
            <w:tcW w:w="7650" w:type="dxa"/>
            <w:tcBorders>
              <w:bottom w:val="single" w:sz="4" w:space="0" w:color="auto"/>
            </w:tcBorders>
            <w:tcMar>
              <w:top w:w="45" w:type="dxa"/>
              <w:bottom w:w="45" w:type="dxa"/>
            </w:tcMar>
            <w:vAlign w:val="center"/>
          </w:tcPr>
          <w:p w14:paraId="14EC1457" w14:textId="6D6D98C6" w:rsidR="00C37548" w:rsidRPr="00C37548" w:rsidRDefault="00C37548" w:rsidP="00C37548">
            <w:pPr>
              <w:rPr>
                <w:rFonts w:ascii="Arial" w:hAnsi="Arial" w:cs="Arial"/>
              </w:rPr>
            </w:pPr>
            <w:r w:rsidRPr="00C37548">
              <w:rPr>
                <w:rFonts w:ascii="Arial" w:hAnsi="Arial" w:cs="Arial"/>
              </w:rPr>
              <w:t>Good understanding of safeguarding legislation, policies, and procedures.</w:t>
            </w:r>
          </w:p>
        </w:tc>
        <w:tc>
          <w:tcPr>
            <w:tcW w:w="1417" w:type="dxa"/>
            <w:tcBorders>
              <w:bottom w:val="single" w:sz="4" w:space="0" w:color="auto"/>
            </w:tcBorders>
            <w:vAlign w:val="center"/>
          </w:tcPr>
          <w:p w14:paraId="3FD508F3" w14:textId="4AF07737" w:rsidR="00C37548" w:rsidRPr="00C37548" w:rsidRDefault="00C37548" w:rsidP="00EC0E2A">
            <w:pPr>
              <w:jc w:val="center"/>
              <w:rPr>
                <w:rFonts w:ascii="Arial" w:hAnsi="Arial" w:cs="Arial"/>
                <w:bCs/>
              </w:rPr>
            </w:pPr>
            <w:r w:rsidRPr="00C37548">
              <w:rPr>
                <w:rFonts w:ascii="Arial" w:hAnsi="Arial" w:cs="Arial"/>
                <w:bCs/>
              </w:rPr>
              <w:t>E</w:t>
            </w:r>
          </w:p>
        </w:tc>
      </w:tr>
      <w:tr w:rsidR="00C44FC0" w:rsidRPr="00B23372" w14:paraId="46218913" w14:textId="77777777" w:rsidTr="00C37548">
        <w:trPr>
          <w:trHeight w:val="20"/>
        </w:trPr>
        <w:tc>
          <w:tcPr>
            <w:tcW w:w="9067" w:type="dxa"/>
            <w:gridSpan w:val="2"/>
            <w:tcBorders>
              <w:top w:val="single" w:sz="4" w:space="0" w:color="auto"/>
              <w:bottom w:val="single" w:sz="4" w:space="0" w:color="auto"/>
            </w:tcBorders>
            <w:shd w:val="clear" w:color="auto" w:fill="D9D9D9" w:themeFill="background1" w:themeFillShade="D9"/>
            <w:tcMar>
              <w:top w:w="45" w:type="dxa"/>
              <w:bottom w:w="45" w:type="dxa"/>
            </w:tcMar>
            <w:vAlign w:val="center"/>
          </w:tcPr>
          <w:p w14:paraId="25C30848" w14:textId="77777777" w:rsidR="00C44FC0" w:rsidRPr="00B23372" w:rsidRDefault="00C44FC0" w:rsidP="00547D58">
            <w:pPr>
              <w:rPr>
                <w:rFonts w:ascii="Arial" w:hAnsi="Arial" w:cs="Arial"/>
              </w:rPr>
            </w:pPr>
            <w:r w:rsidRPr="00B23372">
              <w:rPr>
                <w:rFonts w:ascii="Arial" w:hAnsi="Arial" w:cs="Arial"/>
                <w:b/>
              </w:rPr>
              <w:t>Skills</w:t>
            </w:r>
          </w:p>
        </w:tc>
      </w:tr>
      <w:tr w:rsidR="00C37548" w:rsidRPr="00B23372" w14:paraId="68A7535A" w14:textId="77777777" w:rsidTr="00C37548">
        <w:trPr>
          <w:trHeight w:val="20"/>
        </w:trPr>
        <w:tc>
          <w:tcPr>
            <w:tcW w:w="7650" w:type="dxa"/>
            <w:tcBorders>
              <w:top w:val="single" w:sz="4" w:space="0" w:color="auto"/>
              <w:bottom w:val="single" w:sz="4" w:space="0" w:color="auto"/>
            </w:tcBorders>
            <w:tcMar>
              <w:top w:w="45" w:type="dxa"/>
              <w:bottom w:w="45" w:type="dxa"/>
            </w:tcMar>
            <w:vAlign w:val="center"/>
          </w:tcPr>
          <w:p w14:paraId="5950F432" w14:textId="0A3278C6" w:rsidR="00C37548" w:rsidRPr="00C37548" w:rsidRDefault="00C37548" w:rsidP="00C37548">
            <w:pPr>
              <w:rPr>
                <w:rFonts w:ascii="Arial" w:hAnsi="Arial" w:cs="Arial"/>
              </w:rPr>
            </w:pPr>
            <w:r w:rsidRPr="00C37548">
              <w:rPr>
                <w:rFonts w:ascii="Arial" w:hAnsi="Arial" w:cs="Arial"/>
              </w:rPr>
              <w:t>A commitment to the organisation.</w:t>
            </w:r>
          </w:p>
        </w:tc>
        <w:tc>
          <w:tcPr>
            <w:tcW w:w="1417" w:type="dxa"/>
            <w:tcBorders>
              <w:top w:val="single" w:sz="4" w:space="0" w:color="auto"/>
              <w:bottom w:val="single" w:sz="4" w:space="0" w:color="auto"/>
            </w:tcBorders>
            <w:vAlign w:val="center"/>
          </w:tcPr>
          <w:p w14:paraId="11B505AC" w14:textId="4118EFF8" w:rsidR="00C37548" w:rsidRPr="00C37548" w:rsidRDefault="00C37548" w:rsidP="00C37548">
            <w:pPr>
              <w:jc w:val="center"/>
              <w:rPr>
                <w:rFonts w:ascii="Arial" w:hAnsi="Arial" w:cs="Arial"/>
                <w:bCs/>
              </w:rPr>
            </w:pPr>
            <w:r>
              <w:rPr>
                <w:rFonts w:ascii="Arial" w:hAnsi="Arial" w:cs="Arial"/>
                <w:bCs/>
              </w:rPr>
              <w:t>E</w:t>
            </w:r>
          </w:p>
        </w:tc>
      </w:tr>
      <w:tr w:rsidR="00C37548" w:rsidRPr="00B23372" w14:paraId="33025C9B" w14:textId="77777777" w:rsidTr="00C37548">
        <w:trPr>
          <w:trHeight w:val="20"/>
        </w:trPr>
        <w:tc>
          <w:tcPr>
            <w:tcW w:w="7650" w:type="dxa"/>
            <w:tcBorders>
              <w:top w:val="single" w:sz="4" w:space="0" w:color="auto"/>
              <w:bottom w:val="single" w:sz="4" w:space="0" w:color="auto"/>
            </w:tcBorders>
            <w:tcMar>
              <w:top w:w="45" w:type="dxa"/>
              <w:bottom w:w="45" w:type="dxa"/>
            </w:tcMar>
            <w:vAlign w:val="center"/>
          </w:tcPr>
          <w:p w14:paraId="5FD094BB" w14:textId="4D4FFA2D" w:rsidR="00C37548" w:rsidRPr="00C37548" w:rsidRDefault="00C37548" w:rsidP="00C37548">
            <w:pPr>
              <w:rPr>
                <w:rFonts w:ascii="Arial" w:hAnsi="Arial" w:cs="Arial"/>
              </w:rPr>
            </w:pPr>
            <w:r w:rsidRPr="00C37548">
              <w:rPr>
                <w:rFonts w:ascii="Arial" w:hAnsi="Arial" w:cs="Arial"/>
              </w:rPr>
              <w:t>A willingness to devote the necessary time and effort.</w:t>
            </w:r>
          </w:p>
        </w:tc>
        <w:tc>
          <w:tcPr>
            <w:tcW w:w="1417" w:type="dxa"/>
            <w:tcBorders>
              <w:top w:val="single" w:sz="4" w:space="0" w:color="auto"/>
              <w:bottom w:val="single" w:sz="4" w:space="0" w:color="auto"/>
            </w:tcBorders>
            <w:vAlign w:val="center"/>
          </w:tcPr>
          <w:p w14:paraId="5FE6C437" w14:textId="13E5D03C" w:rsidR="00C37548" w:rsidRPr="00C37548" w:rsidRDefault="00C37548" w:rsidP="00C37548">
            <w:pPr>
              <w:jc w:val="center"/>
              <w:rPr>
                <w:rFonts w:ascii="Arial" w:hAnsi="Arial" w:cs="Arial"/>
                <w:bCs/>
              </w:rPr>
            </w:pPr>
            <w:r w:rsidRPr="00C37548">
              <w:rPr>
                <w:rFonts w:ascii="Arial" w:hAnsi="Arial" w:cs="Arial"/>
                <w:bCs/>
              </w:rPr>
              <w:t>E</w:t>
            </w:r>
          </w:p>
        </w:tc>
      </w:tr>
      <w:tr w:rsidR="00C37548" w:rsidRPr="00B23372" w14:paraId="14C67A0A" w14:textId="77777777" w:rsidTr="00C37548">
        <w:trPr>
          <w:trHeight w:val="20"/>
        </w:trPr>
        <w:tc>
          <w:tcPr>
            <w:tcW w:w="7650" w:type="dxa"/>
            <w:tcBorders>
              <w:top w:val="single" w:sz="4" w:space="0" w:color="auto"/>
              <w:bottom w:val="single" w:sz="4" w:space="0" w:color="auto"/>
            </w:tcBorders>
            <w:tcMar>
              <w:top w:w="45" w:type="dxa"/>
              <w:bottom w:w="45" w:type="dxa"/>
            </w:tcMar>
            <w:vAlign w:val="center"/>
          </w:tcPr>
          <w:p w14:paraId="3D79B9F9" w14:textId="627359B8" w:rsidR="00C37548" w:rsidRPr="00C37548" w:rsidRDefault="00C37548" w:rsidP="00C37548">
            <w:pPr>
              <w:rPr>
                <w:rFonts w:ascii="Arial" w:hAnsi="Arial" w:cs="Arial"/>
              </w:rPr>
            </w:pPr>
            <w:r w:rsidRPr="00C37548">
              <w:rPr>
                <w:rFonts w:ascii="Arial" w:hAnsi="Arial" w:cs="Arial"/>
              </w:rPr>
              <w:t>Strategic vision.</w:t>
            </w:r>
          </w:p>
        </w:tc>
        <w:tc>
          <w:tcPr>
            <w:tcW w:w="1417" w:type="dxa"/>
            <w:tcBorders>
              <w:top w:val="single" w:sz="4" w:space="0" w:color="auto"/>
              <w:bottom w:val="single" w:sz="4" w:space="0" w:color="auto"/>
            </w:tcBorders>
            <w:vAlign w:val="center"/>
          </w:tcPr>
          <w:p w14:paraId="01E04BBE" w14:textId="270F85FC" w:rsidR="00C37548" w:rsidRPr="00C37548" w:rsidRDefault="00C37548" w:rsidP="00C37548">
            <w:pPr>
              <w:jc w:val="center"/>
              <w:rPr>
                <w:rFonts w:ascii="Arial" w:hAnsi="Arial" w:cs="Arial"/>
                <w:bCs/>
              </w:rPr>
            </w:pPr>
            <w:r w:rsidRPr="00C37548">
              <w:rPr>
                <w:rFonts w:ascii="Arial" w:hAnsi="Arial" w:cs="Arial"/>
                <w:bCs/>
              </w:rPr>
              <w:t>E</w:t>
            </w:r>
          </w:p>
        </w:tc>
      </w:tr>
      <w:tr w:rsidR="00C37548" w:rsidRPr="00B23372" w14:paraId="1A398D84" w14:textId="77777777" w:rsidTr="00C37548">
        <w:trPr>
          <w:trHeight w:val="20"/>
        </w:trPr>
        <w:tc>
          <w:tcPr>
            <w:tcW w:w="7650" w:type="dxa"/>
            <w:tcBorders>
              <w:top w:val="single" w:sz="4" w:space="0" w:color="auto"/>
              <w:bottom w:val="single" w:sz="4" w:space="0" w:color="auto"/>
            </w:tcBorders>
            <w:tcMar>
              <w:top w:w="45" w:type="dxa"/>
              <w:bottom w:w="45" w:type="dxa"/>
            </w:tcMar>
            <w:vAlign w:val="center"/>
          </w:tcPr>
          <w:p w14:paraId="396041B9" w14:textId="51985891" w:rsidR="00C37548" w:rsidRPr="00C37548" w:rsidRDefault="00C37548" w:rsidP="00C37548">
            <w:pPr>
              <w:rPr>
                <w:rFonts w:ascii="Arial" w:hAnsi="Arial" w:cs="Arial"/>
              </w:rPr>
            </w:pPr>
            <w:r w:rsidRPr="00C37548">
              <w:rPr>
                <w:rFonts w:ascii="Arial" w:hAnsi="Arial" w:cs="Arial"/>
              </w:rPr>
              <w:t>Good, independent judgement.</w:t>
            </w:r>
          </w:p>
        </w:tc>
        <w:tc>
          <w:tcPr>
            <w:tcW w:w="1417" w:type="dxa"/>
            <w:tcBorders>
              <w:top w:val="single" w:sz="4" w:space="0" w:color="auto"/>
              <w:bottom w:val="single" w:sz="4" w:space="0" w:color="auto"/>
            </w:tcBorders>
            <w:vAlign w:val="center"/>
          </w:tcPr>
          <w:p w14:paraId="3CC63059" w14:textId="40714219" w:rsidR="00C37548" w:rsidRPr="00C37548" w:rsidRDefault="00C37548" w:rsidP="00C37548">
            <w:pPr>
              <w:jc w:val="center"/>
              <w:rPr>
                <w:rFonts w:ascii="Arial" w:hAnsi="Arial" w:cs="Arial"/>
                <w:bCs/>
              </w:rPr>
            </w:pPr>
            <w:r w:rsidRPr="00C37548">
              <w:rPr>
                <w:rFonts w:ascii="Arial" w:hAnsi="Arial" w:cs="Arial"/>
                <w:bCs/>
              </w:rPr>
              <w:t>E</w:t>
            </w:r>
          </w:p>
        </w:tc>
      </w:tr>
      <w:tr w:rsidR="00C37548" w:rsidRPr="00B23372" w14:paraId="25034CA0" w14:textId="77777777" w:rsidTr="00C37548">
        <w:trPr>
          <w:trHeight w:val="20"/>
        </w:trPr>
        <w:tc>
          <w:tcPr>
            <w:tcW w:w="7650" w:type="dxa"/>
            <w:tcBorders>
              <w:top w:val="single" w:sz="4" w:space="0" w:color="auto"/>
              <w:bottom w:val="single" w:sz="4" w:space="0" w:color="auto"/>
            </w:tcBorders>
            <w:tcMar>
              <w:top w:w="45" w:type="dxa"/>
              <w:bottom w:w="45" w:type="dxa"/>
            </w:tcMar>
            <w:vAlign w:val="center"/>
          </w:tcPr>
          <w:p w14:paraId="085DAF70" w14:textId="213F8D57" w:rsidR="00C37548" w:rsidRPr="00C37548" w:rsidRDefault="00C37548" w:rsidP="00C37548">
            <w:pPr>
              <w:rPr>
                <w:rFonts w:ascii="Arial" w:hAnsi="Arial" w:cs="Arial"/>
              </w:rPr>
            </w:pPr>
            <w:r w:rsidRPr="00C37548">
              <w:rPr>
                <w:rFonts w:ascii="Arial" w:hAnsi="Arial" w:cs="Arial"/>
              </w:rPr>
              <w:t>An ability to think creatively.</w:t>
            </w:r>
          </w:p>
        </w:tc>
        <w:tc>
          <w:tcPr>
            <w:tcW w:w="1417" w:type="dxa"/>
            <w:tcBorders>
              <w:top w:val="single" w:sz="4" w:space="0" w:color="auto"/>
              <w:bottom w:val="single" w:sz="4" w:space="0" w:color="auto"/>
            </w:tcBorders>
            <w:vAlign w:val="center"/>
          </w:tcPr>
          <w:p w14:paraId="0D20239F" w14:textId="0824305A" w:rsidR="00C37548" w:rsidRPr="00C37548" w:rsidRDefault="00C37548" w:rsidP="007606E4">
            <w:pPr>
              <w:jc w:val="center"/>
              <w:rPr>
                <w:rFonts w:ascii="Arial" w:hAnsi="Arial" w:cs="Arial"/>
                <w:bCs/>
              </w:rPr>
            </w:pPr>
            <w:r>
              <w:rPr>
                <w:rFonts w:ascii="Arial" w:hAnsi="Arial" w:cs="Arial"/>
                <w:bCs/>
              </w:rPr>
              <w:t>E</w:t>
            </w:r>
          </w:p>
        </w:tc>
      </w:tr>
      <w:tr w:rsidR="00C37548" w:rsidRPr="00B23372" w14:paraId="04620D44" w14:textId="77777777" w:rsidTr="00C37548">
        <w:trPr>
          <w:trHeight w:val="20"/>
        </w:trPr>
        <w:tc>
          <w:tcPr>
            <w:tcW w:w="7650" w:type="dxa"/>
            <w:tcBorders>
              <w:top w:val="single" w:sz="4" w:space="0" w:color="auto"/>
              <w:bottom w:val="single" w:sz="4" w:space="0" w:color="auto"/>
            </w:tcBorders>
            <w:tcMar>
              <w:top w:w="45" w:type="dxa"/>
              <w:bottom w:w="45" w:type="dxa"/>
            </w:tcMar>
            <w:vAlign w:val="center"/>
          </w:tcPr>
          <w:p w14:paraId="1FAD7C36" w14:textId="3A22289F" w:rsidR="00C37548" w:rsidRPr="00C37548" w:rsidRDefault="00C37548" w:rsidP="00C37548">
            <w:pPr>
              <w:rPr>
                <w:rFonts w:ascii="Arial" w:hAnsi="Arial" w:cs="Arial"/>
              </w:rPr>
            </w:pPr>
            <w:r w:rsidRPr="00C37548">
              <w:rPr>
                <w:rFonts w:ascii="Arial" w:hAnsi="Arial" w:cs="Arial"/>
              </w:rPr>
              <w:t>An understanding and acceptance of the legal duties, responsibilities and liabilities of trusteeship.</w:t>
            </w:r>
          </w:p>
        </w:tc>
        <w:tc>
          <w:tcPr>
            <w:tcW w:w="1417" w:type="dxa"/>
            <w:tcBorders>
              <w:top w:val="single" w:sz="4" w:space="0" w:color="auto"/>
              <w:bottom w:val="single" w:sz="4" w:space="0" w:color="auto"/>
            </w:tcBorders>
            <w:vAlign w:val="center"/>
          </w:tcPr>
          <w:p w14:paraId="5D82F79C" w14:textId="3E2AB9BC" w:rsidR="00C37548" w:rsidRPr="00C37548" w:rsidRDefault="00C37548" w:rsidP="007606E4">
            <w:pPr>
              <w:jc w:val="center"/>
              <w:rPr>
                <w:rFonts w:ascii="Arial" w:hAnsi="Arial" w:cs="Arial"/>
                <w:bCs/>
              </w:rPr>
            </w:pPr>
            <w:r w:rsidRPr="00C37548">
              <w:rPr>
                <w:rFonts w:ascii="Arial" w:hAnsi="Arial" w:cs="Arial"/>
                <w:bCs/>
              </w:rPr>
              <w:t>E</w:t>
            </w:r>
          </w:p>
        </w:tc>
      </w:tr>
      <w:tr w:rsidR="00C37548" w:rsidRPr="00B23372" w14:paraId="410676EE" w14:textId="77777777" w:rsidTr="00C37548">
        <w:trPr>
          <w:trHeight w:val="20"/>
        </w:trPr>
        <w:tc>
          <w:tcPr>
            <w:tcW w:w="7650" w:type="dxa"/>
            <w:tcBorders>
              <w:top w:val="single" w:sz="4" w:space="0" w:color="auto"/>
              <w:bottom w:val="single" w:sz="4" w:space="0" w:color="auto"/>
            </w:tcBorders>
            <w:tcMar>
              <w:top w:w="45" w:type="dxa"/>
              <w:bottom w:w="45" w:type="dxa"/>
            </w:tcMar>
            <w:vAlign w:val="center"/>
          </w:tcPr>
          <w:p w14:paraId="441DA2A4" w14:textId="4B7D409D" w:rsidR="00C37548" w:rsidRPr="00C37548" w:rsidRDefault="00C37548" w:rsidP="00C37548">
            <w:pPr>
              <w:rPr>
                <w:rFonts w:ascii="Arial" w:hAnsi="Arial" w:cs="Arial"/>
              </w:rPr>
            </w:pPr>
            <w:r w:rsidRPr="00C37548">
              <w:rPr>
                <w:rFonts w:ascii="Arial" w:hAnsi="Arial" w:cs="Arial"/>
              </w:rPr>
              <w:t>Good communication skills</w:t>
            </w:r>
            <w:r>
              <w:rPr>
                <w:rFonts w:ascii="Arial" w:hAnsi="Arial" w:cs="Arial"/>
              </w:rPr>
              <w:t>.</w:t>
            </w:r>
          </w:p>
        </w:tc>
        <w:tc>
          <w:tcPr>
            <w:tcW w:w="1417" w:type="dxa"/>
            <w:tcBorders>
              <w:top w:val="single" w:sz="4" w:space="0" w:color="auto"/>
              <w:bottom w:val="single" w:sz="4" w:space="0" w:color="auto"/>
            </w:tcBorders>
            <w:vAlign w:val="center"/>
          </w:tcPr>
          <w:p w14:paraId="3FF54FE2" w14:textId="6F5F9202" w:rsidR="00C37548" w:rsidRPr="00C37548" w:rsidRDefault="00C37548" w:rsidP="007606E4">
            <w:pPr>
              <w:jc w:val="center"/>
              <w:rPr>
                <w:rFonts w:ascii="Arial" w:hAnsi="Arial" w:cs="Arial"/>
                <w:bCs/>
              </w:rPr>
            </w:pPr>
            <w:r>
              <w:rPr>
                <w:rFonts w:ascii="Arial" w:hAnsi="Arial" w:cs="Arial"/>
                <w:bCs/>
              </w:rPr>
              <w:t>E</w:t>
            </w:r>
          </w:p>
        </w:tc>
      </w:tr>
      <w:tr w:rsidR="007606E4" w:rsidRPr="00B23372" w14:paraId="043F7C30" w14:textId="77777777" w:rsidTr="00C37548">
        <w:trPr>
          <w:trHeight w:val="20"/>
        </w:trPr>
        <w:tc>
          <w:tcPr>
            <w:tcW w:w="7650" w:type="dxa"/>
            <w:tcBorders>
              <w:top w:val="single" w:sz="4" w:space="0" w:color="auto"/>
              <w:bottom w:val="single" w:sz="4" w:space="0" w:color="auto"/>
            </w:tcBorders>
            <w:tcMar>
              <w:top w:w="45" w:type="dxa"/>
              <w:bottom w:w="45" w:type="dxa"/>
            </w:tcMar>
            <w:vAlign w:val="center"/>
          </w:tcPr>
          <w:p w14:paraId="268804E4" w14:textId="3CA246DB" w:rsidR="007606E4" w:rsidRPr="007606E4" w:rsidRDefault="007606E4" w:rsidP="00C37548">
            <w:pPr>
              <w:rPr>
                <w:rFonts w:ascii="Arial" w:hAnsi="Arial" w:cs="Arial"/>
              </w:rPr>
            </w:pPr>
            <w:r w:rsidRPr="00C37548">
              <w:rPr>
                <w:rFonts w:ascii="Arial" w:hAnsi="Arial" w:cs="Arial"/>
              </w:rPr>
              <w:t>An ability to work effectively as a member of a team</w:t>
            </w:r>
            <w:r w:rsidR="00C37548">
              <w:rPr>
                <w:rFonts w:ascii="Arial" w:hAnsi="Arial" w:cs="Arial"/>
              </w:rPr>
              <w:t>.</w:t>
            </w:r>
          </w:p>
        </w:tc>
        <w:tc>
          <w:tcPr>
            <w:tcW w:w="1417" w:type="dxa"/>
            <w:tcBorders>
              <w:top w:val="single" w:sz="4" w:space="0" w:color="auto"/>
              <w:bottom w:val="single" w:sz="4" w:space="0" w:color="auto"/>
            </w:tcBorders>
            <w:vAlign w:val="center"/>
          </w:tcPr>
          <w:p w14:paraId="63FD374D" w14:textId="54019E29" w:rsidR="007606E4" w:rsidRPr="00C37548" w:rsidRDefault="007606E4" w:rsidP="00C37548">
            <w:pPr>
              <w:jc w:val="center"/>
              <w:rPr>
                <w:rFonts w:ascii="Arial" w:hAnsi="Arial" w:cs="Arial"/>
                <w:bCs/>
              </w:rPr>
            </w:pPr>
            <w:r w:rsidRPr="00C37548">
              <w:rPr>
                <w:rFonts w:ascii="Arial" w:hAnsi="Arial" w:cs="Arial"/>
                <w:bCs/>
              </w:rPr>
              <w:t>E</w:t>
            </w:r>
          </w:p>
        </w:tc>
      </w:tr>
    </w:tbl>
    <w:p w14:paraId="4EFE9F90" w14:textId="77777777" w:rsidR="007606E4" w:rsidRPr="00B23372" w:rsidRDefault="007606E4" w:rsidP="007606E4">
      <w:pPr>
        <w:tabs>
          <w:tab w:val="left" w:pos="1020"/>
        </w:tabs>
        <w:spacing w:after="0" w:line="240" w:lineRule="auto"/>
        <w:rPr>
          <w:rFonts w:ascii="Arial" w:hAnsi="Arial" w:cs="Arial"/>
          <w:u w:val="single"/>
        </w:rPr>
      </w:pPr>
    </w:p>
    <w:sectPr w:rsidR="007606E4" w:rsidRPr="00B23372" w:rsidSect="00EC0E2A">
      <w:headerReference w:type="default" r:id="rId11"/>
      <w:footerReference w:type="default" r:id="rId12"/>
      <w:headerReference w:type="first" r:id="rId13"/>
      <w:footerReference w:type="first" r:id="rId14"/>
      <w:pgSz w:w="11906" w:h="16838"/>
      <w:pgMar w:top="1276" w:right="1440" w:bottom="851" w:left="144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3997" w14:textId="77777777" w:rsidR="005B7C95" w:rsidRDefault="005B7C95" w:rsidP="00104803">
      <w:pPr>
        <w:spacing w:after="0" w:line="240" w:lineRule="auto"/>
      </w:pPr>
      <w:r>
        <w:separator/>
      </w:r>
    </w:p>
  </w:endnote>
  <w:endnote w:type="continuationSeparator" w:id="0">
    <w:p w14:paraId="68D1034F" w14:textId="77777777" w:rsidR="005B7C95" w:rsidRDefault="005B7C95" w:rsidP="00104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C86D" w14:textId="4DD32BE2" w:rsidR="00011880" w:rsidRPr="007606E4" w:rsidRDefault="00011880" w:rsidP="00C37548">
    <w:pPr>
      <w:tabs>
        <w:tab w:val="center" w:pos="4513"/>
        <w:tab w:val="right" w:pos="9026"/>
      </w:tabs>
      <w:spacing w:after="0" w:line="240" w:lineRule="auto"/>
      <w:jc w:val="center"/>
      <w:rPr>
        <w:rFonts w:ascii="Arial" w:hAnsi="Arial" w:cs="Arial"/>
        <w:bCs/>
        <w:sz w:val="16"/>
        <w:szCs w:val="16"/>
      </w:rPr>
    </w:pPr>
    <w:r w:rsidRPr="007606E4">
      <w:rPr>
        <w:rFonts w:ascii="Arial" w:hAnsi="Arial" w:cs="Arial"/>
        <w:bCs/>
        <w:sz w:val="16"/>
        <w:szCs w:val="16"/>
      </w:rPr>
      <w:t>Job Description &amp; Person Specification</w:t>
    </w:r>
  </w:p>
  <w:p w14:paraId="4F1B4871" w14:textId="3C51895F" w:rsidR="00011880" w:rsidRPr="007606E4" w:rsidRDefault="00011880" w:rsidP="008E620D">
    <w:pPr>
      <w:tabs>
        <w:tab w:val="center" w:pos="4513"/>
        <w:tab w:val="right" w:pos="9026"/>
      </w:tabs>
      <w:spacing w:after="0" w:line="240" w:lineRule="auto"/>
      <w:rPr>
        <w:rFonts w:ascii="Arial" w:hAnsi="Arial" w:cs="Arial"/>
        <w:bCs/>
        <w:sz w:val="16"/>
        <w:szCs w:val="16"/>
      </w:rPr>
    </w:pPr>
    <w:r w:rsidRPr="007606E4">
      <w:rPr>
        <w:rFonts w:ascii="Arial" w:hAnsi="Arial" w:cs="Arial"/>
        <w:bCs/>
        <w:sz w:val="16"/>
        <w:szCs w:val="16"/>
      </w:rPr>
      <w:tab/>
    </w:r>
    <w:r w:rsidR="007606E4" w:rsidRPr="007606E4">
      <w:rPr>
        <w:rFonts w:ascii="Arial" w:hAnsi="Arial" w:cs="Arial"/>
        <w:bCs/>
        <w:sz w:val="16"/>
        <w:szCs w:val="16"/>
      </w:rPr>
      <w:t>Trustee – Safeguarding Lead</w:t>
    </w:r>
    <w:r w:rsidR="00C37548">
      <w:rPr>
        <w:rFonts w:ascii="Arial" w:hAnsi="Arial" w:cs="Arial"/>
        <w:bCs/>
        <w:sz w:val="16"/>
        <w:szCs w:val="16"/>
      </w:rPr>
      <w:t>s</w:t>
    </w:r>
    <w:r w:rsidR="008E620D" w:rsidRPr="007606E4">
      <w:rPr>
        <w:rFonts w:ascii="Arial" w:hAnsi="Arial" w:cs="Arial"/>
        <w:bCs/>
        <w:sz w:val="16"/>
        <w:szCs w:val="16"/>
      </w:rPr>
      <w:t xml:space="preserve"> – </w:t>
    </w:r>
    <w:r w:rsidR="00C37548">
      <w:rPr>
        <w:rFonts w:ascii="Arial" w:hAnsi="Arial" w:cs="Arial"/>
        <w:bCs/>
        <w:sz w:val="16"/>
        <w:szCs w:val="16"/>
      </w:rPr>
      <w:t>February 2026</w:t>
    </w:r>
  </w:p>
  <w:p w14:paraId="64B70113" w14:textId="42839AB7" w:rsidR="00011880" w:rsidRPr="007606E4" w:rsidRDefault="00011880" w:rsidP="00011880">
    <w:pPr>
      <w:tabs>
        <w:tab w:val="center" w:pos="4513"/>
        <w:tab w:val="right" w:pos="9026"/>
      </w:tabs>
      <w:spacing w:after="0" w:line="240" w:lineRule="auto"/>
      <w:jc w:val="center"/>
      <w:rPr>
        <w:rFonts w:ascii="Arial" w:hAnsi="Arial" w:cs="Arial"/>
        <w:sz w:val="16"/>
        <w:szCs w:val="16"/>
      </w:rPr>
    </w:pPr>
    <w:r w:rsidRPr="007606E4">
      <w:rPr>
        <w:rFonts w:ascii="Arial" w:hAnsi="Arial" w:cs="Arial"/>
        <w:bCs/>
        <w:sz w:val="16"/>
        <w:szCs w:val="16"/>
      </w:rPr>
      <w:t>P</w:t>
    </w:r>
    <w:r w:rsidR="00C37548">
      <w:rPr>
        <w:rFonts w:ascii="Arial" w:hAnsi="Arial" w:cs="Arial"/>
        <w:bCs/>
        <w:sz w:val="16"/>
        <w:szCs w:val="16"/>
      </w:rPr>
      <w:t>age</w:t>
    </w:r>
    <w:r w:rsidRPr="007606E4">
      <w:rPr>
        <w:rFonts w:ascii="Arial" w:hAnsi="Arial" w:cs="Arial"/>
        <w:bCs/>
        <w:sz w:val="16"/>
        <w:szCs w:val="16"/>
      </w:rPr>
      <w:t xml:space="preserve"> </w:t>
    </w:r>
    <w:r w:rsidRPr="007606E4">
      <w:rPr>
        <w:rFonts w:ascii="Arial" w:hAnsi="Arial" w:cs="Arial"/>
        <w:bCs/>
        <w:sz w:val="16"/>
        <w:szCs w:val="16"/>
      </w:rPr>
      <w:fldChar w:fldCharType="begin"/>
    </w:r>
    <w:r w:rsidRPr="007606E4">
      <w:rPr>
        <w:rFonts w:ascii="Arial" w:hAnsi="Arial" w:cs="Arial"/>
        <w:bCs/>
        <w:sz w:val="16"/>
        <w:szCs w:val="16"/>
      </w:rPr>
      <w:instrText xml:space="preserve"> PAGE  \* Arabic  \* MERGEFORMAT </w:instrText>
    </w:r>
    <w:r w:rsidRPr="007606E4">
      <w:rPr>
        <w:rFonts w:ascii="Arial" w:hAnsi="Arial" w:cs="Arial"/>
        <w:bCs/>
        <w:sz w:val="16"/>
        <w:szCs w:val="16"/>
      </w:rPr>
      <w:fldChar w:fldCharType="separate"/>
    </w:r>
    <w:r w:rsidR="00400678" w:rsidRPr="007606E4">
      <w:rPr>
        <w:rFonts w:ascii="Arial" w:hAnsi="Arial" w:cs="Arial"/>
        <w:bCs/>
        <w:noProof/>
        <w:sz w:val="16"/>
        <w:szCs w:val="16"/>
      </w:rPr>
      <w:t>1</w:t>
    </w:r>
    <w:r w:rsidRPr="007606E4">
      <w:rPr>
        <w:rFonts w:ascii="Arial" w:hAnsi="Arial" w:cs="Arial"/>
        <w:bCs/>
        <w:sz w:val="16"/>
        <w:szCs w:val="16"/>
      </w:rPr>
      <w:fldChar w:fldCharType="end"/>
    </w:r>
    <w:r w:rsidRPr="007606E4">
      <w:rPr>
        <w:rFonts w:ascii="Arial" w:hAnsi="Arial" w:cs="Arial"/>
        <w:bCs/>
        <w:sz w:val="16"/>
        <w:szCs w:val="16"/>
      </w:rPr>
      <w:t xml:space="preserve"> </w:t>
    </w:r>
    <w:r w:rsidR="00C37548">
      <w:rPr>
        <w:rFonts w:ascii="Arial" w:hAnsi="Arial" w:cs="Arial"/>
        <w:bCs/>
        <w:sz w:val="16"/>
        <w:szCs w:val="16"/>
      </w:rPr>
      <w:t>of</w:t>
    </w:r>
    <w:r w:rsidRPr="007606E4">
      <w:rPr>
        <w:rFonts w:ascii="Arial" w:hAnsi="Arial" w:cs="Arial"/>
        <w:bCs/>
        <w:sz w:val="16"/>
        <w:szCs w:val="16"/>
      </w:rPr>
      <w:t xml:space="preserve"> </w:t>
    </w:r>
    <w:r w:rsidRPr="007606E4">
      <w:rPr>
        <w:rFonts w:ascii="Arial" w:hAnsi="Arial" w:cs="Arial"/>
        <w:bCs/>
        <w:sz w:val="16"/>
        <w:szCs w:val="16"/>
      </w:rPr>
      <w:fldChar w:fldCharType="begin"/>
    </w:r>
    <w:r w:rsidRPr="007606E4">
      <w:rPr>
        <w:rFonts w:ascii="Arial" w:hAnsi="Arial" w:cs="Arial"/>
        <w:bCs/>
        <w:sz w:val="16"/>
        <w:szCs w:val="16"/>
      </w:rPr>
      <w:instrText xml:space="preserve"> NUMPAGES  \* Arabic  \* MERGEFORMAT </w:instrText>
    </w:r>
    <w:r w:rsidRPr="007606E4">
      <w:rPr>
        <w:rFonts w:ascii="Arial" w:hAnsi="Arial" w:cs="Arial"/>
        <w:bCs/>
        <w:sz w:val="16"/>
        <w:szCs w:val="16"/>
      </w:rPr>
      <w:fldChar w:fldCharType="separate"/>
    </w:r>
    <w:r w:rsidR="00400678" w:rsidRPr="007606E4">
      <w:rPr>
        <w:rFonts w:ascii="Arial" w:hAnsi="Arial" w:cs="Arial"/>
        <w:bCs/>
        <w:noProof/>
        <w:sz w:val="16"/>
        <w:szCs w:val="16"/>
      </w:rPr>
      <w:t>4</w:t>
    </w:r>
    <w:r w:rsidRPr="007606E4">
      <w:rPr>
        <w:rFonts w:ascii="Arial" w:hAnsi="Arial" w:cs="Arial"/>
        <w:bCs/>
        <w:sz w:val="16"/>
        <w:szCs w:val="16"/>
      </w:rPr>
      <w:fldChar w:fldCharType="end"/>
    </w:r>
  </w:p>
  <w:p w14:paraId="5BB11090" w14:textId="77777777" w:rsidR="00011880" w:rsidRPr="00011880" w:rsidRDefault="00011880" w:rsidP="00011880">
    <w:pPr>
      <w:tabs>
        <w:tab w:val="center" w:pos="4513"/>
        <w:tab w:val="right" w:pos="9026"/>
      </w:tabs>
      <w:spacing w:after="0" w:line="240" w:lineRule="auto"/>
      <w:jc w:val="center"/>
      <w:rPr>
        <w:bCs/>
        <w:sz w:val="18"/>
        <w:szCs w:val="18"/>
      </w:rPr>
    </w:pPr>
    <w:r w:rsidRPr="00011880">
      <w:rPr>
        <w:bCs/>
        <w:sz w:val="18"/>
        <w:szCs w:val="18"/>
      </w:rPr>
      <w:t xml:space="preserve">                                                               </w:t>
    </w:r>
    <w:r w:rsidRPr="00011880">
      <w:rPr>
        <w:bCs/>
        <w:sz w:val="18"/>
        <w:szCs w:val="18"/>
      </w:rPr>
      <w:ptab w:relativeTo="margin" w:alignment="center" w:leader="none"/>
    </w:r>
  </w:p>
  <w:p w14:paraId="1DE04014" w14:textId="742D6D70" w:rsidR="00A336FF" w:rsidRPr="00011880" w:rsidRDefault="00A336FF" w:rsidP="00011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444C" w14:textId="77777777" w:rsidR="00011880" w:rsidRPr="00011880" w:rsidRDefault="00011880" w:rsidP="00011880">
    <w:pPr>
      <w:tabs>
        <w:tab w:val="center" w:pos="4513"/>
        <w:tab w:val="right" w:pos="9026"/>
      </w:tabs>
      <w:spacing w:after="0" w:line="240" w:lineRule="auto"/>
      <w:rPr>
        <w:bCs/>
        <w:sz w:val="16"/>
        <w:szCs w:val="16"/>
      </w:rPr>
    </w:pPr>
    <w:r w:rsidRPr="00011880">
      <w:rPr>
        <w:bCs/>
        <w:noProof/>
        <w:sz w:val="18"/>
        <w:szCs w:val="18"/>
        <w:lang w:eastAsia="en-GB"/>
      </w:rPr>
      <w:drawing>
        <wp:anchor distT="0" distB="0" distL="114300" distR="114300" simplePos="0" relativeHeight="251664384" behindDoc="1" locked="0" layoutInCell="1" allowOverlap="1" wp14:anchorId="7CF7589D" wp14:editId="380F719A">
          <wp:simplePos x="0" y="0"/>
          <wp:positionH relativeFrom="margin">
            <wp:posOffset>4893310</wp:posOffset>
          </wp:positionH>
          <wp:positionV relativeFrom="paragraph">
            <wp:posOffset>64770</wp:posOffset>
          </wp:positionV>
          <wp:extent cx="838200" cy="423545"/>
          <wp:effectExtent l="0" t="0" r="0" b="0"/>
          <wp:wrapTight wrapText="bothSides">
            <wp:wrapPolygon edited="0">
              <wp:start x="0" y="0"/>
              <wp:lineTo x="0" y="20402"/>
              <wp:lineTo x="21109" y="20402"/>
              <wp:lineTo x="21109"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23545"/>
                  </a:xfrm>
                  <a:prstGeom prst="rect">
                    <a:avLst/>
                  </a:prstGeom>
                  <a:noFill/>
                </pic:spPr>
              </pic:pic>
            </a:graphicData>
          </a:graphic>
        </wp:anchor>
      </w:drawing>
    </w:r>
    <w:r w:rsidRPr="00011880">
      <w:rPr>
        <w:bCs/>
        <w:sz w:val="16"/>
        <w:szCs w:val="16"/>
      </w:rPr>
      <w:t>Job Description &amp; Person Specification V2 (Nov 2015)</w:t>
    </w:r>
  </w:p>
  <w:p w14:paraId="11BAF0A1" w14:textId="77777777" w:rsidR="00011880" w:rsidRPr="00011880" w:rsidRDefault="00011880" w:rsidP="00011880">
    <w:pPr>
      <w:tabs>
        <w:tab w:val="center" w:pos="4513"/>
        <w:tab w:val="right" w:pos="9026"/>
      </w:tabs>
      <w:spacing w:after="0" w:line="240" w:lineRule="auto"/>
      <w:rPr>
        <w:bCs/>
        <w:sz w:val="16"/>
        <w:szCs w:val="16"/>
      </w:rPr>
    </w:pPr>
    <w:r w:rsidRPr="00011880">
      <w:rPr>
        <w:bCs/>
        <w:sz w:val="16"/>
        <w:szCs w:val="16"/>
      </w:rPr>
      <w:tab/>
    </w:r>
  </w:p>
  <w:p w14:paraId="4BADFBDF" w14:textId="5B5E8F81" w:rsidR="00011880" w:rsidRPr="00011880" w:rsidRDefault="00011880" w:rsidP="00011880">
    <w:pPr>
      <w:tabs>
        <w:tab w:val="center" w:pos="4513"/>
        <w:tab w:val="right" w:pos="9026"/>
      </w:tabs>
      <w:spacing w:after="0" w:line="240" w:lineRule="auto"/>
      <w:jc w:val="center"/>
      <w:rPr>
        <w:bCs/>
        <w:sz w:val="16"/>
        <w:szCs w:val="16"/>
      </w:rPr>
    </w:pPr>
    <w:r>
      <w:rPr>
        <w:bCs/>
        <w:sz w:val="16"/>
        <w:szCs w:val="16"/>
      </w:rPr>
      <w:t>Draft</w:t>
    </w:r>
    <w:r w:rsidRPr="00011880">
      <w:rPr>
        <w:bCs/>
        <w:sz w:val="16"/>
        <w:szCs w:val="16"/>
      </w:rPr>
      <w:t xml:space="preserve"> Support Worker </w:t>
    </w:r>
    <w:r>
      <w:rPr>
        <w:bCs/>
        <w:sz w:val="16"/>
        <w:szCs w:val="16"/>
      </w:rPr>
      <w:t xml:space="preserve">(Qualified) </w:t>
    </w:r>
    <w:r w:rsidRPr="00011880">
      <w:rPr>
        <w:bCs/>
        <w:sz w:val="16"/>
        <w:szCs w:val="16"/>
      </w:rPr>
      <w:t>– April 2016</w:t>
    </w:r>
  </w:p>
  <w:p w14:paraId="6CA47A5E" w14:textId="77777777" w:rsidR="00011880" w:rsidRPr="00011880" w:rsidRDefault="00011880" w:rsidP="00011880">
    <w:pPr>
      <w:tabs>
        <w:tab w:val="center" w:pos="4513"/>
        <w:tab w:val="right" w:pos="9026"/>
      </w:tabs>
      <w:spacing w:after="0" w:line="240" w:lineRule="auto"/>
      <w:jc w:val="center"/>
      <w:rPr>
        <w:sz w:val="16"/>
        <w:szCs w:val="16"/>
      </w:rPr>
    </w:pPr>
    <w:r w:rsidRPr="00011880">
      <w:rPr>
        <w:bCs/>
        <w:sz w:val="16"/>
        <w:szCs w:val="16"/>
      </w:rPr>
      <w:t xml:space="preserve">PAGE </w:t>
    </w:r>
    <w:r w:rsidRPr="00011880">
      <w:rPr>
        <w:bCs/>
        <w:sz w:val="16"/>
        <w:szCs w:val="16"/>
      </w:rPr>
      <w:fldChar w:fldCharType="begin"/>
    </w:r>
    <w:r w:rsidRPr="00011880">
      <w:rPr>
        <w:bCs/>
        <w:sz w:val="16"/>
        <w:szCs w:val="16"/>
      </w:rPr>
      <w:instrText xml:space="preserve"> PAGE  \* Arabic  \* MERGEFORMAT </w:instrText>
    </w:r>
    <w:r w:rsidRPr="00011880">
      <w:rPr>
        <w:bCs/>
        <w:sz w:val="16"/>
        <w:szCs w:val="16"/>
      </w:rPr>
      <w:fldChar w:fldCharType="separate"/>
    </w:r>
    <w:r>
      <w:rPr>
        <w:bCs/>
        <w:noProof/>
        <w:sz w:val="16"/>
        <w:szCs w:val="16"/>
      </w:rPr>
      <w:t>1</w:t>
    </w:r>
    <w:r w:rsidRPr="00011880">
      <w:rPr>
        <w:bCs/>
        <w:sz w:val="16"/>
        <w:szCs w:val="16"/>
      </w:rPr>
      <w:fldChar w:fldCharType="end"/>
    </w:r>
    <w:r w:rsidRPr="00011880">
      <w:rPr>
        <w:bCs/>
        <w:sz w:val="16"/>
        <w:szCs w:val="16"/>
      </w:rPr>
      <w:t xml:space="preserve"> OF </w:t>
    </w:r>
    <w:r w:rsidRPr="00011880">
      <w:rPr>
        <w:bCs/>
        <w:sz w:val="16"/>
        <w:szCs w:val="16"/>
      </w:rPr>
      <w:fldChar w:fldCharType="begin"/>
    </w:r>
    <w:r w:rsidRPr="00011880">
      <w:rPr>
        <w:bCs/>
        <w:sz w:val="16"/>
        <w:szCs w:val="16"/>
      </w:rPr>
      <w:instrText xml:space="preserve"> NUMPAGES  \* Arabic  \* MERGEFORMAT </w:instrText>
    </w:r>
    <w:r w:rsidRPr="00011880">
      <w:rPr>
        <w:bCs/>
        <w:sz w:val="16"/>
        <w:szCs w:val="16"/>
      </w:rPr>
      <w:fldChar w:fldCharType="separate"/>
    </w:r>
    <w:r>
      <w:rPr>
        <w:bCs/>
        <w:noProof/>
        <w:sz w:val="16"/>
        <w:szCs w:val="16"/>
      </w:rPr>
      <w:t>4</w:t>
    </w:r>
    <w:r w:rsidRPr="00011880">
      <w:rPr>
        <w:bCs/>
        <w:sz w:val="16"/>
        <w:szCs w:val="16"/>
      </w:rPr>
      <w:fldChar w:fldCharType="end"/>
    </w:r>
  </w:p>
  <w:p w14:paraId="0CB59E7B" w14:textId="77777777" w:rsidR="00011880" w:rsidRDefault="00011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450D" w14:textId="77777777" w:rsidR="005B7C95" w:rsidRDefault="005B7C95" w:rsidP="00104803">
      <w:pPr>
        <w:spacing w:after="0" w:line="240" w:lineRule="auto"/>
      </w:pPr>
      <w:r>
        <w:separator/>
      </w:r>
    </w:p>
  </w:footnote>
  <w:footnote w:type="continuationSeparator" w:id="0">
    <w:p w14:paraId="74FA3CF3" w14:textId="77777777" w:rsidR="005B7C95" w:rsidRDefault="005B7C95" w:rsidP="00104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42C5" w14:textId="6EEFF491" w:rsidR="00104803" w:rsidRDefault="00C55467" w:rsidP="00D02845">
    <w:pPr>
      <w:pStyle w:val="Header"/>
      <w:jc w:val="right"/>
    </w:pPr>
    <w:r>
      <w:rPr>
        <w:noProof/>
        <w:lang w:eastAsia="en-GB"/>
      </w:rPr>
      <w:drawing>
        <wp:anchor distT="0" distB="0" distL="114300" distR="114300" simplePos="0" relativeHeight="251666432" behindDoc="1" locked="0" layoutInCell="1" allowOverlap="1" wp14:anchorId="06865CDC" wp14:editId="0535AD3C">
          <wp:simplePos x="0" y="0"/>
          <wp:positionH relativeFrom="column">
            <wp:posOffset>1028700</wp:posOffset>
          </wp:positionH>
          <wp:positionV relativeFrom="paragraph">
            <wp:posOffset>-667385</wp:posOffset>
          </wp:positionV>
          <wp:extent cx="5731510" cy="1089025"/>
          <wp:effectExtent l="0" t="0" r="2540" b="0"/>
          <wp:wrapTight wrapText="bothSides">
            <wp:wrapPolygon edited="0">
              <wp:start x="0" y="0"/>
              <wp:lineTo x="0" y="21159"/>
              <wp:lineTo x="21538" y="21159"/>
              <wp:lineTo x="21538" y="0"/>
              <wp:lineTo x="0" y="0"/>
            </wp:wrapPolygon>
          </wp:wrapTight>
          <wp:docPr id="18" name="Picture 18"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96" name="Picture 96"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0890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CB80" w14:textId="52D90564" w:rsidR="00C04765" w:rsidRDefault="00C04765" w:rsidP="00C0476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53E8"/>
    <w:multiLevelType w:val="hybridMultilevel"/>
    <w:tmpl w:val="7C043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003F0"/>
    <w:multiLevelType w:val="hybridMultilevel"/>
    <w:tmpl w:val="5F96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B1581"/>
    <w:multiLevelType w:val="hybridMultilevel"/>
    <w:tmpl w:val="7FAEA3DA"/>
    <w:lvl w:ilvl="0" w:tplc="05BC49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A5149"/>
    <w:multiLevelType w:val="hybridMultilevel"/>
    <w:tmpl w:val="486A6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9655D"/>
    <w:multiLevelType w:val="hybridMultilevel"/>
    <w:tmpl w:val="D37CD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C48CA"/>
    <w:multiLevelType w:val="hybridMultilevel"/>
    <w:tmpl w:val="4DB4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075CB"/>
    <w:multiLevelType w:val="hybridMultilevel"/>
    <w:tmpl w:val="8FB0F5E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5990286E"/>
    <w:multiLevelType w:val="hybridMultilevel"/>
    <w:tmpl w:val="6526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E03B68"/>
    <w:multiLevelType w:val="hybridMultilevel"/>
    <w:tmpl w:val="6E620E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220ECA"/>
    <w:multiLevelType w:val="hybridMultilevel"/>
    <w:tmpl w:val="147AE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E1D6C50"/>
    <w:multiLevelType w:val="hybridMultilevel"/>
    <w:tmpl w:val="113698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59218119">
    <w:abstractNumId w:val="3"/>
  </w:num>
  <w:num w:numId="2" w16cid:durableId="1459908533">
    <w:abstractNumId w:val="0"/>
  </w:num>
  <w:num w:numId="3" w16cid:durableId="704982393">
    <w:abstractNumId w:val="8"/>
  </w:num>
  <w:num w:numId="4" w16cid:durableId="1319456137">
    <w:abstractNumId w:val="10"/>
  </w:num>
  <w:num w:numId="5" w16cid:durableId="1457137427">
    <w:abstractNumId w:val="6"/>
  </w:num>
  <w:num w:numId="6" w16cid:durableId="1322464004">
    <w:abstractNumId w:val="9"/>
  </w:num>
  <w:num w:numId="7" w16cid:durableId="1736388582">
    <w:abstractNumId w:val="1"/>
  </w:num>
  <w:num w:numId="8" w16cid:durableId="1722242779">
    <w:abstractNumId w:val="7"/>
  </w:num>
  <w:num w:numId="9" w16cid:durableId="1234241769">
    <w:abstractNumId w:val="4"/>
  </w:num>
  <w:num w:numId="10" w16cid:durableId="1936597054">
    <w:abstractNumId w:val="5"/>
  </w:num>
  <w:num w:numId="11" w16cid:durableId="120409346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8A"/>
    <w:rsid w:val="00011880"/>
    <w:rsid w:val="000412D1"/>
    <w:rsid w:val="000454DF"/>
    <w:rsid w:val="00066A28"/>
    <w:rsid w:val="00077783"/>
    <w:rsid w:val="0008395E"/>
    <w:rsid w:val="00091157"/>
    <w:rsid w:val="00095A5A"/>
    <w:rsid w:val="000971C4"/>
    <w:rsid w:val="000A44DC"/>
    <w:rsid w:val="000B7DB7"/>
    <w:rsid w:val="00104803"/>
    <w:rsid w:val="00117217"/>
    <w:rsid w:val="00125E15"/>
    <w:rsid w:val="001500CA"/>
    <w:rsid w:val="00154F04"/>
    <w:rsid w:val="001555D1"/>
    <w:rsid w:val="00155FD5"/>
    <w:rsid w:val="001870A6"/>
    <w:rsid w:val="001A5413"/>
    <w:rsid w:val="001B0DA1"/>
    <w:rsid w:val="001C1114"/>
    <w:rsid w:val="001C7610"/>
    <w:rsid w:val="001D4901"/>
    <w:rsid w:val="00202F15"/>
    <w:rsid w:val="00241EE8"/>
    <w:rsid w:val="002471E7"/>
    <w:rsid w:val="00247660"/>
    <w:rsid w:val="0025246C"/>
    <w:rsid w:val="002550D8"/>
    <w:rsid w:val="002B39DF"/>
    <w:rsid w:val="002E4A0E"/>
    <w:rsid w:val="002E50C7"/>
    <w:rsid w:val="002F4503"/>
    <w:rsid w:val="002F4C69"/>
    <w:rsid w:val="002F730A"/>
    <w:rsid w:val="00301A9F"/>
    <w:rsid w:val="00306FAF"/>
    <w:rsid w:val="00326263"/>
    <w:rsid w:val="0033308C"/>
    <w:rsid w:val="0033571F"/>
    <w:rsid w:val="00340EC0"/>
    <w:rsid w:val="00353F58"/>
    <w:rsid w:val="00371090"/>
    <w:rsid w:val="00386943"/>
    <w:rsid w:val="00396BB4"/>
    <w:rsid w:val="003A09CE"/>
    <w:rsid w:val="003A6FCD"/>
    <w:rsid w:val="003F06A3"/>
    <w:rsid w:val="003F1AB0"/>
    <w:rsid w:val="003F3FD5"/>
    <w:rsid w:val="003F6AA6"/>
    <w:rsid w:val="00400678"/>
    <w:rsid w:val="004740A9"/>
    <w:rsid w:val="00476F70"/>
    <w:rsid w:val="00477038"/>
    <w:rsid w:val="004855E6"/>
    <w:rsid w:val="00492F47"/>
    <w:rsid w:val="004A06DB"/>
    <w:rsid w:val="004B06C1"/>
    <w:rsid w:val="004C5BEE"/>
    <w:rsid w:val="004D05DC"/>
    <w:rsid w:val="004E24D5"/>
    <w:rsid w:val="004F01BA"/>
    <w:rsid w:val="004F1B54"/>
    <w:rsid w:val="004F2D13"/>
    <w:rsid w:val="004F3A94"/>
    <w:rsid w:val="0050574D"/>
    <w:rsid w:val="00507E55"/>
    <w:rsid w:val="00520DB7"/>
    <w:rsid w:val="005322A5"/>
    <w:rsid w:val="00534D23"/>
    <w:rsid w:val="00541A7C"/>
    <w:rsid w:val="00547D58"/>
    <w:rsid w:val="005515DD"/>
    <w:rsid w:val="005518CD"/>
    <w:rsid w:val="005540AE"/>
    <w:rsid w:val="0057795B"/>
    <w:rsid w:val="00582585"/>
    <w:rsid w:val="00585B27"/>
    <w:rsid w:val="0058628A"/>
    <w:rsid w:val="00587E4E"/>
    <w:rsid w:val="005B67F6"/>
    <w:rsid w:val="005B7C95"/>
    <w:rsid w:val="005E0635"/>
    <w:rsid w:val="00611C54"/>
    <w:rsid w:val="00620EA3"/>
    <w:rsid w:val="00625DD0"/>
    <w:rsid w:val="00630DB1"/>
    <w:rsid w:val="00652B01"/>
    <w:rsid w:val="00673B2D"/>
    <w:rsid w:val="006871BE"/>
    <w:rsid w:val="00687F9F"/>
    <w:rsid w:val="006906DC"/>
    <w:rsid w:val="006B68DA"/>
    <w:rsid w:val="006C5BA4"/>
    <w:rsid w:val="006D5E3A"/>
    <w:rsid w:val="006E0719"/>
    <w:rsid w:val="006E32BF"/>
    <w:rsid w:val="006E569E"/>
    <w:rsid w:val="006F0F5D"/>
    <w:rsid w:val="0070306C"/>
    <w:rsid w:val="00704ED8"/>
    <w:rsid w:val="007414DF"/>
    <w:rsid w:val="00744EFC"/>
    <w:rsid w:val="00753ADC"/>
    <w:rsid w:val="00755D8E"/>
    <w:rsid w:val="007606E4"/>
    <w:rsid w:val="0077479C"/>
    <w:rsid w:val="0077573E"/>
    <w:rsid w:val="00795A22"/>
    <w:rsid w:val="007976A6"/>
    <w:rsid w:val="007D65DD"/>
    <w:rsid w:val="007D7CCD"/>
    <w:rsid w:val="007E2A05"/>
    <w:rsid w:val="007F22E8"/>
    <w:rsid w:val="007F4C15"/>
    <w:rsid w:val="00802B10"/>
    <w:rsid w:val="00804323"/>
    <w:rsid w:val="00834D02"/>
    <w:rsid w:val="00844AB9"/>
    <w:rsid w:val="00845B9B"/>
    <w:rsid w:val="00867E5B"/>
    <w:rsid w:val="008900FA"/>
    <w:rsid w:val="008A2CC9"/>
    <w:rsid w:val="008C272A"/>
    <w:rsid w:val="008C2DE5"/>
    <w:rsid w:val="008C65A3"/>
    <w:rsid w:val="008E134C"/>
    <w:rsid w:val="008E2D5D"/>
    <w:rsid w:val="008E377F"/>
    <w:rsid w:val="008E620D"/>
    <w:rsid w:val="008E652E"/>
    <w:rsid w:val="008F6BBA"/>
    <w:rsid w:val="00912732"/>
    <w:rsid w:val="00912A4E"/>
    <w:rsid w:val="009141BB"/>
    <w:rsid w:val="0093786E"/>
    <w:rsid w:val="009415D8"/>
    <w:rsid w:val="00944A5D"/>
    <w:rsid w:val="0095303E"/>
    <w:rsid w:val="00963636"/>
    <w:rsid w:val="009659E2"/>
    <w:rsid w:val="00985C04"/>
    <w:rsid w:val="0099262B"/>
    <w:rsid w:val="009A6601"/>
    <w:rsid w:val="009B76A0"/>
    <w:rsid w:val="009C663C"/>
    <w:rsid w:val="009D6EC3"/>
    <w:rsid w:val="009F0EFA"/>
    <w:rsid w:val="009F182F"/>
    <w:rsid w:val="009F77F6"/>
    <w:rsid w:val="00A1229B"/>
    <w:rsid w:val="00A336FF"/>
    <w:rsid w:val="00A37FC6"/>
    <w:rsid w:val="00A7246D"/>
    <w:rsid w:val="00A906DC"/>
    <w:rsid w:val="00AA2A49"/>
    <w:rsid w:val="00AC118D"/>
    <w:rsid w:val="00AC635A"/>
    <w:rsid w:val="00AF3E1E"/>
    <w:rsid w:val="00B1035E"/>
    <w:rsid w:val="00B1234F"/>
    <w:rsid w:val="00B22D72"/>
    <w:rsid w:val="00B23372"/>
    <w:rsid w:val="00B41CAB"/>
    <w:rsid w:val="00B520BB"/>
    <w:rsid w:val="00B6198C"/>
    <w:rsid w:val="00BD7B51"/>
    <w:rsid w:val="00C04765"/>
    <w:rsid w:val="00C159A0"/>
    <w:rsid w:val="00C168A1"/>
    <w:rsid w:val="00C23538"/>
    <w:rsid w:val="00C31F79"/>
    <w:rsid w:val="00C37548"/>
    <w:rsid w:val="00C44FC0"/>
    <w:rsid w:val="00C55467"/>
    <w:rsid w:val="00C57698"/>
    <w:rsid w:val="00C670EB"/>
    <w:rsid w:val="00C740A8"/>
    <w:rsid w:val="00C90BB5"/>
    <w:rsid w:val="00CB75B5"/>
    <w:rsid w:val="00CD2A4F"/>
    <w:rsid w:val="00CD3CE9"/>
    <w:rsid w:val="00D02845"/>
    <w:rsid w:val="00D20E88"/>
    <w:rsid w:val="00D23A39"/>
    <w:rsid w:val="00D33034"/>
    <w:rsid w:val="00D41ABB"/>
    <w:rsid w:val="00D43137"/>
    <w:rsid w:val="00D466C6"/>
    <w:rsid w:val="00D91E36"/>
    <w:rsid w:val="00DA6126"/>
    <w:rsid w:val="00DB47CF"/>
    <w:rsid w:val="00DB6105"/>
    <w:rsid w:val="00DC4555"/>
    <w:rsid w:val="00DC5CBF"/>
    <w:rsid w:val="00DD5287"/>
    <w:rsid w:val="00DE5523"/>
    <w:rsid w:val="00E156A2"/>
    <w:rsid w:val="00E32686"/>
    <w:rsid w:val="00E35164"/>
    <w:rsid w:val="00E3612B"/>
    <w:rsid w:val="00E421B6"/>
    <w:rsid w:val="00E660F5"/>
    <w:rsid w:val="00E93E13"/>
    <w:rsid w:val="00EC0E2A"/>
    <w:rsid w:val="00EC1F53"/>
    <w:rsid w:val="00EC3A3A"/>
    <w:rsid w:val="00F00572"/>
    <w:rsid w:val="00F3439F"/>
    <w:rsid w:val="00F3577B"/>
    <w:rsid w:val="00F524D7"/>
    <w:rsid w:val="00F746E6"/>
    <w:rsid w:val="00FA4169"/>
    <w:rsid w:val="00FB197A"/>
    <w:rsid w:val="00FB45D8"/>
    <w:rsid w:val="00FB6677"/>
    <w:rsid w:val="00FE55D4"/>
    <w:rsid w:val="00FF49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5B129"/>
  <w15:docId w15:val="{78E83375-C2E3-4AAF-A1CD-529C5F04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BA4"/>
    <w:rPr>
      <w:rFonts w:ascii="Segoe UI" w:hAnsi="Segoe UI" w:cs="Segoe UI"/>
      <w:sz w:val="18"/>
      <w:szCs w:val="18"/>
    </w:rPr>
  </w:style>
  <w:style w:type="paragraph" w:styleId="Header">
    <w:name w:val="header"/>
    <w:basedOn w:val="Normal"/>
    <w:link w:val="HeaderChar"/>
    <w:uiPriority w:val="99"/>
    <w:unhideWhenUsed/>
    <w:rsid w:val="001048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803"/>
  </w:style>
  <w:style w:type="paragraph" w:styleId="Footer">
    <w:name w:val="footer"/>
    <w:basedOn w:val="Normal"/>
    <w:link w:val="FooterChar"/>
    <w:uiPriority w:val="99"/>
    <w:unhideWhenUsed/>
    <w:rsid w:val="00104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803"/>
  </w:style>
  <w:style w:type="table" w:styleId="TableGrid">
    <w:name w:val="Table Grid"/>
    <w:basedOn w:val="TableNormal"/>
    <w:uiPriority w:val="39"/>
    <w:rsid w:val="0010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4803"/>
    <w:pPr>
      <w:ind w:left="720"/>
      <w:contextualSpacing/>
    </w:pPr>
  </w:style>
  <w:style w:type="paragraph" w:styleId="Revision">
    <w:name w:val="Revision"/>
    <w:hidden/>
    <w:uiPriority w:val="99"/>
    <w:semiHidden/>
    <w:rsid w:val="00396BB4"/>
    <w:pPr>
      <w:spacing w:after="0" w:line="240" w:lineRule="auto"/>
    </w:pPr>
  </w:style>
  <w:style w:type="paragraph" w:styleId="Subtitle">
    <w:name w:val="Subtitle"/>
    <w:basedOn w:val="Normal"/>
    <w:next w:val="Normal"/>
    <w:link w:val="SubtitleChar"/>
    <w:uiPriority w:val="11"/>
    <w:qFormat/>
    <w:rsid w:val="00704ED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04ED8"/>
    <w:rPr>
      <w:rFonts w:eastAsiaTheme="minorEastAsia"/>
      <w:color w:val="5A5A5A" w:themeColor="text1" w:themeTint="A5"/>
      <w:spacing w:val="15"/>
    </w:rPr>
  </w:style>
  <w:style w:type="paragraph" w:styleId="NoSpacing">
    <w:name w:val="No Spacing"/>
    <w:uiPriority w:val="1"/>
    <w:qFormat/>
    <w:rsid w:val="00B41CAB"/>
    <w:pPr>
      <w:widowControl w:val="0"/>
      <w:autoSpaceDE w:val="0"/>
      <w:autoSpaceDN w:val="0"/>
      <w:spacing w:after="0" w:line="240" w:lineRule="auto"/>
    </w:pPr>
    <w:rPr>
      <w:rFonts w:ascii="Calibri Light" w:eastAsia="Calibri Light" w:hAnsi="Calibri Light" w:cs="Calibri Light"/>
      <w:lang w:eastAsia="en-GB" w:bidi="en-GB"/>
    </w:rPr>
  </w:style>
  <w:style w:type="character" w:styleId="Strong">
    <w:name w:val="Strong"/>
    <w:basedOn w:val="DefaultParagraphFont"/>
    <w:uiPriority w:val="22"/>
    <w:qFormat/>
    <w:rsid w:val="001D49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33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ec24f3b-da4c-4936-b89d-45d6a4ccf279" xsi:nil="true"/>
    <lcf76f155ced4ddcb4097134ff3c332f xmlns="bd7c7cf8-8c12-49da-87a0-c31a9c9f3373">
      <Terms xmlns="http://schemas.microsoft.com/office/infopath/2007/PartnerControls"/>
    </lcf76f155ced4ddcb4097134ff3c332f>
    <HRTags xmlns="bd7c7cf8-8c12-49da-87a0-c31a9c9f33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75924FC21E724D8C3542325F957609" ma:contentTypeVersion="17" ma:contentTypeDescription="Create a new document." ma:contentTypeScope="" ma:versionID="8addb053264bfc8da8c9a82b50b732c0">
  <xsd:schema xmlns:xsd="http://www.w3.org/2001/XMLSchema" xmlns:xs="http://www.w3.org/2001/XMLSchema" xmlns:p="http://schemas.microsoft.com/office/2006/metadata/properties" xmlns:ns2="bd7c7cf8-8c12-49da-87a0-c31a9c9f3373" xmlns:ns3="dec24f3b-da4c-4936-b89d-45d6a4ccf279" targetNamespace="http://schemas.microsoft.com/office/2006/metadata/properties" ma:root="true" ma:fieldsID="34948d6034964cd9cc3b1d055f1007aa" ns2:_="" ns3:_="">
    <xsd:import namespace="bd7c7cf8-8c12-49da-87a0-c31a9c9f3373"/>
    <xsd:import namespace="dec24f3b-da4c-4936-b89d-45d6a4ccf2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HR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c7cf8-8c12-49da-87a0-c31a9c9f3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37187c-62f4-4869-9e0a-6d12ac0de22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HRTags" ma:index="23" nillable="true" ma:displayName="HR Tags" ma:format="Dropdown" ma:internalName="HRTags">
      <xsd:simpleType>
        <xsd:restriction base="dms:Choice">
          <xsd:enumeration value="Safer Recruitment"/>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dec24f3b-da4c-4936-b89d-45d6a4ccf2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a486f4-9552-4b44-99d3-7cd67a9f7afb}" ma:internalName="TaxCatchAll" ma:showField="CatchAllData" ma:web="dec24f3b-da4c-4936-b89d-45d6a4ccf27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2B825-C91C-42DE-A8CA-7E85C6E4D9BA}">
  <ds:schemaRefs>
    <ds:schemaRef ds:uri="http://schemas.openxmlformats.org/officeDocument/2006/bibliography"/>
  </ds:schemaRefs>
</ds:datastoreItem>
</file>

<file path=customXml/itemProps2.xml><?xml version="1.0" encoding="utf-8"?>
<ds:datastoreItem xmlns:ds="http://schemas.openxmlformats.org/officeDocument/2006/customXml" ds:itemID="{3EED2A3C-A717-4017-8F06-EC3B3CD16E2E}">
  <ds:schemaRef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dec24f3b-da4c-4936-b89d-45d6a4ccf279"/>
    <ds:schemaRef ds:uri="bd7c7cf8-8c12-49da-87a0-c31a9c9f3373"/>
    <ds:schemaRef ds:uri="http://www.w3.org/XML/1998/namespace"/>
    <ds:schemaRef ds:uri="http://purl.org/dc/terms/"/>
  </ds:schemaRefs>
</ds:datastoreItem>
</file>

<file path=customXml/itemProps3.xml><?xml version="1.0" encoding="utf-8"?>
<ds:datastoreItem xmlns:ds="http://schemas.openxmlformats.org/officeDocument/2006/customXml" ds:itemID="{6AEBCE38-2942-484B-BA99-406C02740ABD}">
  <ds:schemaRefs>
    <ds:schemaRef ds:uri="http://schemas.microsoft.com/sharepoint/v3/contenttype/forms"/>
  </ds:schemaRefs>
</ds:datastoreItem>
</file>

<file path=customXml/itemProps4.xml><?xml version="1.0" encoding="utf-8"?>
<ds:datastoreItem xmlns:ds="http://schemas.openxmlformats.org/officeDocument/2006/customXml" ds:itemID="{DD7F121E-1157-403B-8D0A-5259EE0B9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c7cf8-8c12-49da-87a0-c31a9c9f3373"/>
    <ds:schemaRef ds:uri="dec24f3b-da4c-4936-b89d-45d6a4ccf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Tozer</dc:creator>
  <cp:lastModifiedBy>Charley Tanner</cp:lastModifiedBy>
  <cp:revision>2</cp:revision>
  <cp:lastPrinted>2023-03-02T12:28:00Z</cp:lastPrinted>
  <dcterms:created xsi:type="dcterms:W3CDTF">2026-02-06T09:23:00Z</dcterms:created>
  <dcterms:modified xsi:type="dcterms:W3CDTF">2026-02-06T09:23:00Z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0x0101004975924FC21E724D8C3542325F957609</vt:lpwstr>
  </property>
  <property fmtid="{D5CDD505-2E9C-101B-9397-08002B2CF9AE}" pid="3" name="Order">
    <vt:r8>1067000</vt:r8>
  </property>
  <property fmtid="{D5CDD505-2E9C-101B-9397-08002B2CF9AE}" pid="4" name="MediaServiceImageTags">
    <vt:lpwstr/>
  </property>
</Properties>
</file>