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06"/>
        <w:gridCol w:w="3140"/>
        <w:gridCol w:w="1701"/>
        <w:gridCol w:w="1843"/>
      </w:tblGrid>
      <w:tr w:rsidR="00A74077" w14:paraId="134B785E" w14:textId="77777777" w:rsidTr="007414D9">
        <w:trPr>
          <w:trHeight w:val="161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5052CB3B" w14:textId="1E23D453" w:rsidR="00A74077" w:rsidRDefault="00A74077" w:rsidP="00A74077">
            <w:pPr>
              <w:pStyle w:val="Title"/>
              <w:spacing w:before="47"/>
              <w:jc w:val="center"/>
            </w:pPr>
            <w:r>
              <w:t xml:space="preserve">JOB </w:t>
            </w:r>
            <w:r>
              <w:rPr>
                <w:spacing w:val="-2"/>
              </w:rPr>
              <w:t>DESCRIPTION</w:t>
            </w:r>
          </w:p>
        </w:tc>
      </w:tr>
      <w:tr w:rsidR="00A66D70" w14:paraId="664FD115" w14:textId="77777777" w:rsidTr="00983621">
        <w:trPr>
          <w:trHeight w:val="220"/>
        </w:trPr>
        <w:tc>
          <w:tcPr>
            <w:tcW w:w="3806" w:type="dxa"/>
          </w:tcPr>
          <w:p w14:paraId="664FD113" w14:textId="77777777" w:rsidR="00A66D70" w:rsidRDefault="008F773A">
            <w:pPr>
              <w:pStyle w:val="TableParagraph"/>
              <w:spacing w:before="112"/>
              <w:ind w:left="107"/>
              <w:rPr>
                <w:b/>
              </w:rPr>
            </w:pPr>
            <w:r>
              <w:rPr>
                <w:b/>
              </w:rPr>
              <w:t>Post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6684" w:type="dxa"/>
            <w:gridSpan w:val="3"/>
          </w:tcPr>
          <w:p w14:paraId="664FD114" w14:textId="5D9E8CF3" w:rsidR="00A66D70" w:rsidRDefault="008F773A">
            <w:pPr>
              <w:pStyle w:val="TableParagraph"/>
              <w:spacing w:before="112"/>
              <w:ind w:left="108"/>
            </w:pPr>
            <w:r>
              <w:t>Enabler,</w:t>
            </w:r>
            <w:r>
              <w:rPr>
                <w:spacing w:val="-8"/>
              </w:rPr>
              <w:t xml:space="preserve"> </w:t>
            </w:r>
            <w:r>
              <w:t>Day Services</w:t>
            </w:r>
          </w:p>
        </w:tc>
      </w:tr>
      <w:tr w:rsidR="00A66D70" w14:paraId="664FD118" w14:textId="77777777" w:rsidTr="00983621">
        <w:trPr>
          <w:trHeight w:val="127"/>
        </w:trPr>
        <w:tc>
          <w:tcPr>
            <w:tcW w:w="3806" w:type="dxa"/>
          </w:tcPr>
          <w:p w14:paraId="664FD116" w14:textId="77777777" w:rsidR="00A66D70" w:rsidRDefault="008F773A">
            <w:pPr>
              <w:pStyle w:val="TableParagraph"/>
              <w:spacing w:before="79"/>
              <w:ind w:left="107"/>
              <w:rPr>
                <w:b/>
              </w:rPr>
            </w:pPr>
            <w:r>
              <w:rPr>
                <w:b/>
              </w:rPr>
              <w:t>Responsible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6684" w:type="dxa"/>
            <w:gridSpan w:val="3"/>
          </w:tcPr>
          <w:p w14:paraId="664FD117" w14:textId="20F9DCAE" w:rsidR="00A66D70" w:rsidRDefault="00205275">
            <w:pPr>
              <w:pStyle w:val="TableParagraph"/>
              <w:spacing w:before="79"/>
              <w:ind w:left="107"/>
            </w:pPr>
            <w:r>
              <w:t>Day Services Manager</w:t>
            </w:r>
          </w:p>
        </w:tc>
      </w:tr>
      <w:tr w:rsidR="00A66D70" w14:paraId="664FD11B" w14:textId="77777777" w:rsidTr="00983621">
        <w:trPr>
          <w:trHeight w:val="230"/>
        </w:trPr>
        <w:tc>
          <w:tcPr>
            <w:tcW w:w="3806" w:type="dxa"/>
          </w:tcPr>
          <w:p w14:paraId="664FD119" w14:textId="77777777" w:rsidR="00A66D70" w:rsidRDefault="008F773A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</w:rPr>
              <w:t>Place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4"/>
              </w:rPr>
              <w:t>Work</w:t>
            </w:r>
          </w:p>
        </w:tc>
        <w:tc>
          <w:tcPr>
            <w:tcW w:w="6684" w:type="dxa"/>
            <w:gridSpan w:val="3"/>
          </w:tcPr>
          <w:p w14:paraId="664FD11A" w14:textId="77777777" w:rsidR="00A66D70" w:rsidRDefault="008F773A">
            <w:pPr>
              <w:pStyle w:val="TableParagraph"/>
              <w:spacing w:before="81"/>
              <w:ind w:left="108"/>
            </w:pPr>
            <w:r>
              <w:t>Dartington,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Totnes</w:t>
            </w:r>
          </w:p>
        </w:tc>
      </w:tr>
      <w:tr w:rsidR="00A66D70" w14:paraId="664FD11E" w14:textId="77777777" w:rsidTr="00983621">
        <w:trPr>
          <w:trHeight w:val="164"/>
        </w:trPr>
        <w:tc>
          <w:tcPr>
            <w:tcW w:w="3806" w:type="dxa"/>
          </w:tcPr>
          <w:p w14:paraId="664FD11C" w14:textId="77777777" w:rsidR="00A66D70" w:rsidRDefault="008F773A">
            <w:pPr>
              <w:pStyle w:val="TableParagraph"/>
              <w:spacing w:before="81"/>
              <w:ind w:left="107"/>
              <w:rPr>
                <w:b/>
              </w:rPr>
            </w:pPr>
            <w:r>
              <w:rPr>
                <w:b/>
                <w:spacing w:val="-4"/>
              </w:rPr>
              <w:t>Hours</w:t>
            </w:r>
          </w:p>
        </w:tc>
        <w:tc>
          <w:tcPr>
            <w:tcW w:w="6684" w:type="dxa"/>
            <w:gridSpan w:val="3"/>
          </w:tcPr>
          <w:p w14:paraId="664FD11D" w14:textId="1DFCA26C" w:rsidR="00A66D70" w:rsidRDefault="000C5465">
            <w:pPr>
              <w:pStyle w:val="TableParagraph"/>
              <w:spacing w:before="81"/>
              <w:ind w:left="108"/>
            </w:pPr>
            <w:r>
              <w:rPr>
                <w:spacing w:val="-2"/>
              </w:rPr>
              <w:t>Bank</w:t>
            </w:r>
          </w:p>
        </w:tc>
      </w:tr>
      <w:tr w:rsidR="00A66D70" w14:paraId="664FD121" w14:textId="77777777" w:rsidTr="00983621">
        <w:trPr>
          <w:trHeight w:val="70"/>
        </w:trPr>
        <w:tc>
          <w:tcPr>
            <w:tcW w:w="3806" w:type="dxa"/>
          </w:tcPr>
          <w:p w14:paraId="664FD11F" w14:textId="77777777" w:rsidR="00A66D70" w:rsidRDefault="008F773A">
            <w:pPr>
              <w:pStyle w:val="TableParagraph"/>
              <w:spacing w:before="76"/>
              <w:ind w:left="107"/>
              <w:rPr>
                <w:b/>
              </w:rPr>
            </w:pPr>
            <w:r>
              <w:rPr>
                <w:b/>
                <w:spacing w:val="-4"/>
              </w:rPr>
              <w:t>Grade</w:t>
            </w:r>
          </w:p>
        </w:tc>
        <w:tc>
          <w:tcPr>
            <w:tcW w:w="6684" w:type="dxa"/>
            <w:gridSpan w:val="3"/>
          </w:tcPr>
          <w:p w14:paraId="664FD120" w14:textId="5113B0D8" w:rsidR="00A66D70" w:rsidRDefault="008F773A">
            <w:pPr>
              <w:pStyle w:val="TableParagraph"/>
              <w:spacing w:before="76"/>
              <w:ind w:left="107"/>
            </w:pPr>
            <w:r>
              <w:t>S03</w:t>
            </w:r>
            <w:r>
              <w:rPr>
                <w:spacing w:val="-3"/>
              </w:rPr>
              <w:t xml:space="preserve"> </w:t>
            </w:r>
            <w:r>
              <w:t>£</w:t>
            </w:r>
            <w:r w:rsidR="000C5465">
              <w:t>12.60 per hour</w:t>
            </w:r>
          </w:p>
        </w:tc>
      </w:tr>
      <w:tr w:rsidR="00A66D70" w14:paraId="664FD123" w14:textId="77777777" w:rsidTr="007414D9">
        <w:trPr>
          <w:trHeight w:val="251"/>
        </w:trPr>
        <w:tc>
          <w:tcPr>
            <w:tcW w:w="10490" w:type="dxa"/>
            <w:gridSpan w:val="4"/>
            <w:shd w:val="clear" w:color="auto" w:fill="D9D9D9"/>
          </w:tcPr>
          <w:p w14:paraId="664FD122" w14:textId="77777777" w:rsidR="00A66D70" w:rsidRDefault="008F773A">
            <w:pPr>
              <w:pStyle w:val="TableParagraph"/>
              <w:spacing w:line="232" w:lineRule="exact"/>
              <w:ind w:left="107"/>
              <w:rPr>
                <w:b/>
              </w:rPr>
            </w:pPr>
            <w:r>
              <w:rPr>
                <w:b/>
              </w:rPr>
              <w:t>Main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Purpose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5"/>
              </w:rPr>
              <w:t>Job</w:t>
            </w:r>
          </w:p>
        </w:tc>
      </w:tr>
      <w:tr w:rsidR="00A66D70" w14:paraId="664FD125" w14:textId="77777777" w:rsidTr="00983621">
        <w:trPr>
          <w:trHeight w:val="220"/>
        </w:trPr>
        <w:tc>
          <w:tcPr>
            <w:tcW w:w="10490" w:type="dxa"/>
            <w:gridSpan w:val="4"/>
          </w:tcPr>
          <w:p w14:paraId="664FD124" w14:textId="37F3B097" w:rsidR="00A66D70" w:rsidRDefault="008F773A">
            <w:pPr>
              <w:pStyle w:val="TableParagraph"/>
              <w:ind w:left="107"/>
            </w:pPr>
            <w:r>
              <w:t>To support children and young adults attending our</w:t>
            </w:r>
            <w:r w:rsidR="00205275">
              <w:t xml:space="preserve"> Day Services, Holiday Club and</w:t>
            </w:r>
            <w:r>
              <w:t xml:space="preserve"> Saturday </w:t>
            </w:r>
            <w:r w:rsidR="00205275">
              <w:t>C</w:t>
            </w:r>
            <w:r>
              <w:t>lub activities.</w:t>
            </w:r>
            <w:r>
              <w:rPr>
                <w:spacing w:val="-4"/>
              </w:rPr>
              <w:t xml:space="preserve"> </w:t>
            </w:r>
            <w:r>
              <w:t>Our</w:t>
            </w:r>
            <w:r>
              <w:rPr>
                <w:spacing w:val="-2"/>
              </w:rPr>
              <w:t xml:space="preserve"> </w:t>
            </w:r>
            <w:r w:rsidR="00A74077">
              <w:t>programs</w:t>
            </w:r>
            <w:r>
              <w:rPr>
                <w:spacing w:val="-6"/>
              </w:rPr>
              <w:t xml:space="preserve"> </w:t>
            </w:r>
            <w:r>
              <w:t>include</w:t>
            </w:r>
            <w:r>
              <w:rPr>
                <w:spacing w:val="-6"/>
              </w:rPr>
              <w:t xml:space="preserve"> </w:t>
            </w:r>
            <w:r>
              <w:t>trips,</w:t>
            </w:r>
            <w:r>
              <w:rPr>
                <w:spacing w:val="-2"/>
              </w:rPr>
              <w:t xml:space="preserve"> </w:t>
            </w:r>
            <w:r>
              <w:t>outdoor</w:t>
            </w:r>
            <w:r>
              <w:rPr>
                <w:spacing w:val="-5"/>
              </w:rPr>
              <w:t xml:space="preserve"> </w:t>
            </w:r>
            <w:r>
              <w:t>adventures,</w:t>
            </w:r>
            <w:r>
              <w:rPr>
                <w:spacing w:val="-5"/>
              </w:rPr>
              <w:t xml:space="preserve"> </w:t>
            </w:r>
            <w:r>
              <w:t>sports,</w:t>
            </w:r>
            <w:r>
              <w:rPr>
                <w:spacing w:val="-4"/>
              </w:rPr>
              <w:t xml:space="preserve"> </w:t>
            </w:r>
            <w:r>
              <w:t>creative activities and social gatherings.</w:t>
            </w:r>
          </w:p>
        </w:tc>
      </w:tr>
      <w:tr w:rsidR="00A66D70" w14:paraId="664FD127" w14:textId="77777777" w:rsidTr="007414D9">
        <w:trPr>
          <w:trHeight w:val="253"/>
        </w:trPr>
        <w:tc>
          <w:tcPr>
            <w:tcW w:w="10490" w:type="dxa"/>
            <w:gridSpan w:val="4"/>
            <w:shd w:val="clear" w:color="auto" w:fill="D9D9D9"/>
          </w:tcPr>
          <w:p w14:paraId="664FD126" w14:textId="77777777" w:rsidR="00A66D70" w:rsidRDefault="008F773A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2"/>
              </w:rPr>
              <w:t>Responsibilities</w:t>
            </w:r>
          </w:p>
        </w:tc>
      </w:tr>
      <w:tr w:rsidR="00A66D70" w14:paraId="664FD137" w14:textId="77777777" w:rsidTr="00983621">
        <w:trPr>
          <w:trHeight w:val="2839"/>
        </w:trPr>
        <w:tc>
          <w:tcPr>
            <w:tcW w:w="10490" w:type="dxa"/>
            <w:gridSpan w:val="4"/>
          </w:tcPr>
          <w:p w14:paraId="664FD129" w14:textId="13D80E08" w:rsidR="00A66D70" w:rsidRPr="00A74077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spacing w:before="76"/>
              <w:ind w:left="467"/>
            </w:pPr>
            <w:r>
              <w:t>Support</w:t>
            </w:r>
            <w:r>
              <w:rPr>
                <w:spacing w:val="-7"/>
              </w:rPr>
              <w:t xml:space="preserve"> </w:t>
            </w:r>
            <w:r w:rsidR="00205275">
              <w:t xml:space="preserve">in the planning, </w:t>
            </w:r>
            <w:r>
              <w:t>implement</w:t>
            </w:r>
            <w:r w:rsidR="00205275">
              <w:t>ation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gramStart"/>
            <w:r>
              <w:t>set</w:t>
            </w:r>
            <w:proofErr w:type="gramEnd"/>
            <w:r>
              <w:rPr>
                <w:spacing w:val="-3"/>
              </w:rPr>
              <w:t xml:space="preserve"> </w:t>
            </w:r>
            <w:r>
              <w:t>up</w:t>
            </w:r>
            <w:r>
              <w:rPr>
                <w:spacing w:val="-5"/>
              </w:rPr>
              <w:t xml:space="preserve"> </w:t>
            </w:r>
            <w:r>
              <w:t>engaging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activities.</w:t>
            </w:r>
          </w:p>
          <w:p w14:paraId="664FD12B" w14:textId="72739142" w:rsidR="00A66D70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5" w:hanging="361"/>
            </w:pPr>
            <w:r>
              <w:t>Encourage participation in activities that broaden the experiences of our children and young adults, helping them try new things, develop interests, and build confidence.</w:t>
            </w:r>
          </w:p>
          <w:p w14:paraId="63059159" w14:textId="3D10003B" w:rsidR="00A74077" w:rsidRPr="00A74077" w:rsidRDefault="00A74077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left="467"/>
            </w:pPr>
            <w:r>
              <w:t>Promote</w:t>
            </w:r>
            <w:r w:rsidRPr="00A74077">
              <w:rPr>
                <w:spacing w:val="-10"/>
              </w:rPr>
              <w:t xml:space="preserve"> </w:t>
            </w:r>
            <w:r>
              <w:t>the</w:t>
            </w:r>
            <w:r w:rsidRPr="00A74077">
              <w:rPr>
                <w:spacing w:val="-6"/>
              </w:rPr>
              <w:t xml:space="preserve"> </w:t>
            </w:r>
            <w:r>
              <w:t>development</w:t>
            </w:r>
            <w:r w:rsidRPr="00A74077">
              <w:rPr>
                <w:spacing w:val="-4"/>
              </w:rPr>
              <w:t xml:space="preserve"> </w:t>
            </w:r>
            <w:r>
              <w:t>of</w:t>
            </w:r>
            <w:r w:rsidRPr="00A74077">
              <w:rPr>
                <w:spacing w:val="-4"/>
              </w:rPr>
              <w:t xml:space="preserve"> </w:t>
            </w:r>
            <w:r>
              <w:t>personal,</w:t>
            </w:r>
            <w:r w:rsidRPr="00A74077">
              <w:rPr>
                <w:spacing w:val="-7"/>
              </w:rPr>
              <w:t xml:space="preserve"> </w:t>
            </w:r>
            <w:r>
              <w:t>social,</w:t>
            </w:r>
            <w:r w:rsidRPr="00A74077">
              <w:rPr>
                <w:spacing w:val="-4"/>
              </w:rPr>
              <w:t xml:space="preserve"> </w:t>
            </w:r>
            <w:r>
              <w:t>and</w:t>
            </w:r>
            <w:r w:rsidRPr="00A74077">
              <w:rPr>
                <w:spacing w:val="-6"/>
              </w:rPr>
              <w:t xml:space="preserve"> </w:t>
            </w:r>
            <w:r>
              <w:t>emotional</w:t>
            </w:r>
            <w:r w:rsidRPr="00A74077">
              <w:rPr>
                <w:spacing w:val="-5"/>
              </w:rPr>
              <w:t xml:space="preserve"> </w:t>
            </w:r>
            <w:r w:rsidRPr="00A74077">
              <w:rPr>
                <w:spacing w:val="-2"/>
              </w:rPr>
              <w:t>skills.</w:t>
            </w:r>
          </w:p>
          <w:p w14:paraId="664FD12D" w14:textId="53A5889A" w:rsidR="00A66D70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7"/>
            </w:pPr>
            <w:r>
              <w:t>Proactively</w:t>
            </w:r>
            <w:r w:rsidRPr="00A74077">
              <w:rPr>
                <w:spacing w:val="-8"/>
              </w:rPr>
              <w:t xml:space="preserve"> </w:t>
            </w:r>
            <w:r>
              <w:t>share</w:t>
            </w:r>
            <w:r w:rsidRPr="00A74077">
              <w:rPr>
                <w:spacing w:val="-7"/>
              </w:rPr>
              <w:t xml:space="preserve"> </w:t>
            </w:r>
            <w:r>
              <w:t>information</w:t>
            </w:r>
            <w:r w:rsidRPr="00A74077">
              <w:rPr>
                <w:spacing w:val="-6"/>
              </w:rPr>
              <w:t xml:space="preserve"> </w:t>
            </w:r>
            <w:r>
              <w:t>and</w:t>
            </w:r>
            <w:r w:rsidRPr="00A74077">
              <w:rPr>
                <w:spacing w:val="-7"/>
              </w:rPr>
              <w:t xml:space="preserve"> </w:t>
            </w:r>
            <w:r>
              <w:t>learnings</w:t>
            </w:r>
            <w:r w:rsidRPr="00A74077">
              <w:rPr>
                <w:spacing w:val="-8"/>
              </w:rPr>
              <w:t xml:space="preserve"> </w:t>
            </w:r>
            <w:r>
              <w:t>during</w:t>
            </w:r>
            <w:r w:rsidRPr="00A74077">
              <w:rPr>
                <w:spacing w:val="-7"/>
              </w:rPr>
              <w:t xml:space="preserve"> </w:t>
            </w:r>
            <w:r>
              <w:t>briefing</w:t>
            </w:r>
            <w:r w:rsidRPr="00A74077">
              <w:rPr>
                <w:spacing w:val="-7"/>
              </w:rPr>
              <w:t xml:space="preserve"> </w:t>
            </w:r>
            <w:r>
              <w:t>and</w:t>
            </w:r>
            <w:r w:rsidRPr="00A74077">
              <w:rPr>
                <w:spacing w:val="-8"/>
              </w:rPr>
              <w:t xml:space="preserve"> </w:t>
            </w:r>
            <w:r>
              <w:t>debriefing</w:t>
            </w:r>
            <w:r w:rsidRPr="00A74077">
              <w:rPr>
                <w:spacing w:val="-8"/>
              </w:rPr>
              <w:t xml:space="preserve"> </w:t>
            </w:r>
            <w:r w:rsidRPr="00A74077">
              <w:rPr>
                <w:spacing w:val="-2"/>
              </w:rPr>
              <w:t>sessions.</w:t>
            </w:r>
          </w:p>
          <w:p w14:paraId="664FD12E" w14:textId="77777777" w:rsidR="00A66D70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7"/>
            </w:pPr>
            <w:r>
              <w:t>Assist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preparing</w:t>
            </w:r>
            <w:r>
              <w:rPr>
                <w:spacing w:val="-5"/>
              </w:rPr>
              <w:t xml:space="preserve"> </w:t>
            </w:r>
            <w:r>
              <w:t>risk</w:t>
            </w:r>
            <w:r>
              <w:rPr>
                <w:spacing w:val="-7"/>
              </w:rPr>
              <w:t xml:space="preserve"> </w:t>
            </w:r>
            <w:r>
              <w:t>assessments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evaluation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services.</w:t>
            </w:r>
          </w:p>
          <w:p w14:paraId="664FD130" w14:textId="372416F6" w:rsidR="00A66D70" w:rsidRPr="00A74077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7"/>
            </w:pPr>
            <w:r>
              <w:t>Provide</w:t>
            </w:r>
            <w:r>
              <w:rPr>
                <w:spacing w:val="-7"/>
              </w:rPr>
              <w:t xml:space="preserve"> </w:t>
            </w:r>
            <w:r>
              <w:t>timely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informative</w:t>
            </w:r>
            <w:r>
              <w:rPr>
                <w:spacing w:val="-8"/>
              </w:rPr>
              <w:t xml:space="preserve"> </w:t>
            </w:r>
            <w:r>
              <w:t>updates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families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carers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8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manner.</w:t>
            </w:r>
          </w:p>
          <w:p w14:paraId="664FD132" w14:textId="25EA527D" w:rsidR="00A66D70" w:rsidRPr="00A74077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  <w:ind w:right="96" w:hanging="361"/>
            </w:pPr>
            <w:r>
              <w:t>Maintain</w:t>
            </w:r>
            <w:r>
              <w:rPr>
                <w:spacing w:val="-16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safe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supportive</w:t>
            </w:r>
            <w:r>
              <w:rPr>
                <w:spacing w:val="-15"/>
              </w:rPr>
              <w:t xml:space="preserve"> </w:t>
            </w:r>
            <w:r>
              <w:t>environment</w:t>
            </w:r>
            <w:r>
              <w:rPr>
                <w:spacing w:val="-15"/>
              </w:rPr>
              <w:t xml:space="preserve"> </w:t>
            </w:r>
            <w:r>
              <w:t>by</w:t>
            </w:r>
            <w:r>
              <w:rPr>
                <w:spacing w:val="-15"/>
              </w:rPr>
              <w:t xml:space="preserve"> </w:t>
            </w:r>
            <w:r>
              <w:t>complying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all</w:t>
            </w:r>
            <w:r>
              <w:rPr>
                <w:spacing w:val="-15"/>
              </w:rPr>
              <w:t xml:space="preserve"> </w:t>
            </w:r>
            <w:r>
              <w:t>safeguarding,</w:t>
            </w:r>
            <w:r>
              <w:rPr>
                <w:spacing w:val="-16"/>
              </w:rPr>
              <w:t xml:space="preserve"> </w:t>
            </w:r>
            <w:r>
              <w:t>welfare, and safety policies and procedures.</w:t>
            </w:r>
          </w:p>
          <w:p w14:paraId="664FD134" w14:textId="1C6B8D41" w:rsidR="00A66D70" w:rsidRPr="00A74077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7" w:right="93"/>
            </w:pPr>
            <w:r>
              <w:t>Maintain</w:t>
            </w:r>
            <w:r>
              <w:rPr>
                <w:spacing w:val="80"/>
              </w:rPr>
              <w:t xml:space="preserve"> </w:t>
            </w:r>
            <w:r>
              <w:t>clear,</w:t>
            </w:r>
            <w:r>
              <w:rPr>
                <w:spacing w:val="80"/>
              </w:rPr>
              <w:t xml:space="preserve"> </w:t>
            </w:r>
            <w:r>
              <w:t>appropriate</w:t>
            </w:r>
            <w:r>
              <w:rPr>
                <w:spacing w:val="80"/>
              </w:rPr>
              <w:t xml:space="preserve"> </w:t>
            </w:r>
            <w:r>
              <w:t>and</w:t>
            </w:r>
            <w:r>
              <w:rPr>
                <w:spacing w:val="80"/>
              </w:rPr>
              <w:t xml:space="preserve"> </w:t>
            </w:r>
            <w:r>
              <w:t>accurate</w:t>
            </w:r>
            <w:r>
              <w:rPr>
                <w:spacing w:val="80"/>
              </w:rPr>
              <w:t xml:space="preserve"> </w:t>
            </w:r>
            <w:r>
              <w:t>written</w:t>
            </w:r>
            <w:r>
              <w:rPr>
                <w:spacing w:val="80"/>
              </w:rPr>
              <w:t xml:space="preserve"> </w:t>
            </w:r>
            <w:r>
              <w:t>records</w:t>
            </w:r>
            <w:r>
              <w:rPr>
                <w:spacing w:val="80"/>
              </w:rPr>
              <w:t xml:space="preserve"> </w:t>
            </w:r>
            <w:r>
              <w:t>for</w:t>
            </w:r>
            <w:r>
              <w:rPr>
                <w:spacing w:val="80"/>
              </w:rPr>
              <w:t xml:space="preserve"> </w:t>
            </w:r>
            <w:r>
              <w:t>the</w:t>
            </w:r>
            <w:r>
              <w:rPr>
                <w:spacing w:val="80"/>
              </w:rPr>
              <w:t xml:space="preserve"> </w:t>
            </w:r>
            <w:r>
              <w:t>participants</w:t>
            </w:r>
            <w:r>
              <w:rPr>
                <w:spacing w:val="80"/>
              </w:rPr>
              <w:t xml:space="preserve"> </w:t>
            </w:r>
            <w:r>
              <w:t>in accordance with our policy and practice standards.</w:t>
            </w:r>
          </w:p>
          <w:p w14:paraId="664FD135" w14:textId="77777777" w:rsidR="00A66D70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</w:tabs>
              <w:ind w:left="467"/>
            </w:pPr>
            <w:r>
              <w:t>Complete</w:t>
            </w:r>
            <w:r>
              <w:rPr>
                <w:spacing w:val="-6"/>
              </w:rPr>
              <w:t xml:space="preserve"> </w:t>
            </w:r>
            <w:r>
              <w:t>all</w:t>
            </w:r>
            <w:r>
              <w:rPr>
                <w:spacing w:val="-8"/>
              </w:rPr>
              <w:t xml:space="preserve"> </w:t>
            </w:r>
            <w:r>
              <w:t>mandatory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training</w:t>
            </w:r>
          </w:p>
          <w:p w14:paraId="664FD136" w14:textId="32907A21" w:rsidR="00A66D70" w:rsidRDefault="008F773A" w:rsidP="00697E6F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</w:tabs>
            </w:pPr>
            <w:r>
              <w:t>Carr</w:t>
            </w:r>
            <w:r w:rsidR="00A74077">
              <w:t>y</w:t>
            </w:r>
            <w:r>
              <w:rPr>
                <w:spacing w:val="-4"/>
              </w:rPr>
              <w:t xml:space="preserve"> </w:t>
            </w:r>
            <w:r>
              <w:t>out</w:t>
            </w:r>
            <w:r>
              <w:rPr>
                <w:spacing w:val="-5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commensurate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position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</w:tr>
      <w:tr w:rsidR="00697E6F" w14:paraId="7CB6538E" w14:textId="77777777" w:rsidTr="007414D9">
        <w:trPr>
          <w:trHeight w:val="361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40AB0A48" w14:textId="0C127A06" w:rsidR="00697E6F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A74077">
              <w:rPr>
                <w:b/>
                <w:bCs/>
              </w:rPr>
              <w:t>PERSON</w:t>
            </w:r>
            <w:r w:rsidRPr="00A74077">
              <w:rPr>
                <w:b/>
                <w:bCs/>
                <w:spacing w:val="-4"/>
              </w:rPr>
              <w:t xml:space="preserve"> </w:t>
            </w:r>
            <w:r w:rsidRPr="00A74077">
              <w:rPr>
                <w:b/>
                <w:bCs/>
                <w:spacing w:val="-2"/>
              </w:rPr>
              <w:t>SPECIFICATION</w:t>
            </w:r>
          </w:p>
        </w:tc>
      </w:tr>
      <w:tr w:rsidR="00697E6F" w14:paraId="3E7C00C9" w14:textId="77777777" w:rsidTr="007414D9">
        <w:trPr>
          <w:trHeight w:val="361"/>
        </w:trPr>
        <w:tc>
          <w:tcPr>
            <w:tcW w:w="6946" w:type="dxa"/>
            <w:gridSpan w:val="2"/>
          </w:tcPr>
          <w:p w14:paraId="2F40F978" w14:textId="66BD7633" w:rsidR="00697E6F" w:rsidRPr="00697E6F" w:rsidRDefault="00697E6F" w:rsidP="00697E6F">
            <w:pPr>
              <w:pStyle w:val="TableParagraph"/>
              <w:tabs>
                <w:tab w:val="left" w:pos="467"/>
              </w:tabs>
              <w:spacing w:before="76"/>
              <w:ind w:left="25" w:firstLine="142"/>
              <w:rPr>
                <w:b/>
                <w:bCs/>
              </w:rPr>
            </w:pPr>
            <w:r w:rsidRPr="00697E6F">
              <w:rPr>
                <w:b/>
                <w:bCs/>
              </w:rPr>
              <w:t>Knowledge/Qualifications</w:t>
            </w:r>
          </w:p>
        </w:tc>
        <w:tc>
          <w:tcPr>
            <w:tcW w:w="1701" w:type="dxa"/>
          </w:tcPr>
          <w:p w14:paraId="6AAF2A23" w14:textId="67754095" w:rsidR="00697E6F" w:rsidRPr="00697E6F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  <w:rPr>
                <w:b/>
                <w:bCs/>
              </w:rPr>
            </w:pPr>
            <w:r w:rsidRPr="00697E6F">
              <w:rPr>
                <w:b/>
                <w:bCs/>
              </w:rPr>
              <w:t>Essential</w:t>
            </w:r>
            <w:r>
              <w:rPr>
                <w:b/>
                <w:bCs/>
              </w:rPr>
              <w:t xml:space="preserve"> (E) </w:t>
            </w:r>
            <w:r w:rsidRPr="00697E6F">
              <w:rPr>
                <w:b/>
                <w:bCs/>
              </w:rPr>
              <w:t>/ Desirable</w:t>
            </w:r>
            <w:r>
              <w:rPr>
                <w:b/>
                <w:bCs/>
              </w:rPr>
              <w:t xml:space="preserve"> (D)</w:t>
            </w:r>
          </w:p>
        </w:tc>
        <w:tc>
          <w:tcPr>
            <w:tcW w:w="1843" w:type="dxa"/>
          </w:tcPr>
          <w:p w14:paraId="378D3020" w14:textId="6184EB01" w:rsidR="00697E6F" w:rsidRPr="00697E6F" w:rsidRDefault="007414D9" w:rsidP="00697E6F">
            <w:pPr>
              <w:pStyle w:val="TableParagraph"/>
              <w:tabs>
                <w:tab w:val="left" w:pos="467"/>
              </w:tabs>
              <w:spacing w:before="76"/>
              <w:jc w:val="center"/>
              <w:rPr>
                <w:b/>
                <w:bCs/>
              </w:rPr>
            </w:pPr>
            <w:r w:rsidRPr="00697E6F">
              <w:rPr>
                <w:b/>
                <w:bCs/>
              </w:rPr>
              <w:t>Application</w:t>
            </w:r>
            <w:r>
              <w:rPr>
                <w:b/>
                <w:bCs/>
              </w:rPr>
              <w:t xml:space="preserve"> (A) / </w:t>
            </w:r>
            <w:r w:rsidR="00697E6F" w:rsidRPr="00697E6F">
              <w:rPr>
                <w:b/>
                <w:bCs/>
              </w:rPr>
              <w:t>Interview</w:t>
            </w:r>
            <w:r w:rsidR="00697E6F">
              <w:rPr>
                <w:b/>
                <w:bCs/>
              </w:rPr>
              <w:t xml:space="preserve"> (I)</w:t>
            </w:r>
          </w:p>
        </w:tc>
      </w:tr>
      <w:tr w:rsidR="00697E6F" w14:paraId="12DAD396" w14:textId="77777777" w:rsidTr="003661A6">
        <w:trPr>
          <w:trHeight w:val="70"/>
        </w:trPr>
        <w:tc>
          <w:tcPr>
            <w:tcW w:w="6946" w:type="dxa"/>
            <w:gridSpan w:val="2"/>
          </w:tcPr>
          <w:p w14:paraId="1E142856" w14:textId="57A8DCEB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Experience of working with individuals with learning disabilit</w:t>
            </w:r>
            <w:r w:rsidR="00C45638">
              <w:t>ies</w:t>
            </w:r>
            <w:r w:rsidR="0048133A">
              <w:t>.</w:t>
            </w:r>
          </w:p>
        </w:tc>
        <w:tc>
          <w:tcPr>
            <w:tcW w:w="1701" w:type="dxa"/>
          </w:tcPr>
          <w:p w14:paraId="065C2DA2" w14:textId="5D9F3C8D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B53F33">
              <w:t>E</w:t>
            </w:r>
          </w:p>
        </w:tc>
        <w:tc>
          <w:tcPr>
            <w:tcW w:w="1843" w:type="dxa"/>
          </w:tcPr>
          <w:p w14:paraId="194F50C8" w14:textId="701F09FA" w:rsidR="00697E6F" w:rsidRPr="00697E6F" w:rsidRDefault="007414D9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A &amp; I</w:t>
            </w:r>
          </w:p>
        </w:tc>
      </w:tr>
      <w:tr w:rsidR="00997999" w14:paraId="051E4D3D" w14:textId="77777777" w:rsidTr="007414D9">
        <w:trPr>
          <w:trHeight w:val="361"/>
        </w:trPr>
        <w:tc>
          <w:tcPr>
            <w:tcW w:w="6946" w:type="dxa"/>
            <w:gridSpan w:val="2"/>
          </w:tcPr>
          <w:p w14:paraId="5B1AD7FF" w14:textId="348CD801" w:rsidR="00997999" w:rsidRPr="00106917" w:rsidRDefault="0048133A" w:rsidP="00697E6F">
            <w:pPr>
              <w:pStyle w:val="TableParagraph"/>
              <w:tabs>
                <w:tab w:val="left" w:pos="467"/>
              </w:tabs>
              <w:ind w:left="167"/>
            </w:pPr>
            <w:r w:rsidRPr="00106917">
              <w:t xml:space="preserve">Experience of working in a Health and Social Care setting, youth, or community setting. </w:t>
            </w:r>
          </w:p>
        </w:tc>
        <w:tc>
          <w:tcPr>
            <w:tcW w:w="1701" w:type="dxa"/>
          </w:tcPr>
          <w:p w14:paraId="2FDD3EF5" w14:textId="22A5E74E" w:rsidR="00997999" w:rsidRPr="00106917" w:rsidRDefault="00106917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06917">
              <w:t>D</w:t>
            </w:r>
          </w:p>
        </w:tc>
        <w:tc>
          <w:tcPr>
            <w:tcW w:w="1843" w:type="dxa"/>
          </w:tcPr>
          <w:p w14:paraId="55C5175E" w14:textId="62771962" w:rsidR="00997999" w:rsidRPr="00106917" w:rsidRDefault="0048133A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06917">
              <w:t>A &amp; I</w:t>
            </w:r>
          </w:p>
        </w:tc>
      </w:tr>
      <w:tr w:rsidR="0048133A" w14:paraId="7CE3A983" w14:textId="77777777" w:rsidTr="003661A6">
        <w:trPr>
          <w:trHeight w:val="70"/>
        </w:trPr>
        <w:tc>
          <w:tcPr>
            <w:tcW w:w="6946" w:type="dxa"/>
            <w:gridSpan w:val="2"/>
          </w:tcPr>
          <w:p w14:paraId="0F04E66E" w14:textId="4B3248C0" w:rsidR="0048133A" w:rsidRPr="00106917" w:rsidRDefault="00AA0655" w:rsidP="00697E6F">
            <w:pPr>
              <w:pStyle w:val="TableParagraph"/>
              <w:tabs>
                <w:tab w:val="left" w:pos="467"/>
              </w:tabs>
              <w:ind w:left="167"/>
            </w:pPr>
            <w:r w:rsidRPr="00106917">
              <w:t xml:space="preserve">Hold a qualification in Health and Social Care (or similar) at Level 2 or above. </w:t>
            </w:r>
          </w:p>
        </w:tc>
        <w:tc>
          <w:tcPr>
            <w:tcW w:w="1701" w:type="dxa"/>
          </w:tcPr>
          <w:p w14:paraId="4A08BF03" w14:textId="44EB030C" w:rsidR="0048133A" w:rsidRPr="00106917" w:rsidRDefault="0048133A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06917">
              <w:t>D</w:t>
            </w:r>
          </w:p>
        </w:tc>
        <w:tc>
          <w:tcPr>
            <w:tcW w:w="1843" w:type="dxa"/>
          </w:tcPr>
          <w:p w14:paraId="4C94A0A5" w14:textId="69EB134E" w:rsidR="0048133A" w:rsidRPr="00106917" w:rsidRDefault="00043E79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06917">
              <w:t>A</w:t>
            </w:r>
          </w:p>
        </w:tc>
      </w:tr>
      <w:tr w:rsidR="00697E6F" w14:paraId="3FA88611" w14:textId="77777777" w:rsidTr="007414D9">
        <w:trPr>
          <w:trHeight w:val="543"/>
        </w:trPr>
        <w:tc>
          <w:tcPr>
            <w:tcW w:w="6946" w:type="dxa"/>
            <w:gridSpan w:val="2"/>
          </w:tcPr>
          <w:p w14:paraId="6686A6C4" w14:textId="0A7BCE2F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 xml:space="preserve">Training that is relevant to the role e.g. Autism Awareness, Makaton, </w:t>
            </w:r>
            <w:proofErr w:type="spellStart"/>
            <w:r w:rsidRPr="00B53F33">
              <w:t>Paediatric</w:t>
            </w:r>
            <w:proofErr w:type="spellEnd"/>
            <w:r w:rsidRPr="00B53F33">
              <w:t xml:space="preserve"> First Aid</w:t>
            </w:r>
            <w:r w:rsidR="007414D9">
              <w:t>.</w:t>
            </w:r>
          </w:p>
        </w:tc>
        <w:tc>
          <w:tcPr>
            <w:tcW w:w="1701" w:type="dxa"/>
          </w:tcPr>
          <w:p w14:paraId="56B899D9" w14:textId="592369A7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B53F33">
              <w:t>D</w:t>
            </w:r>
          </w:p>
        </w:tc>
        <w:tc>
          <w:tcPr>
            <w:tcW w:w="1843" w:type="dxa"/>
          </w:tcPr>
          <w:p w14:paraId="02F30236" w14:textId="2B01421B" w:rsidR="00697E6F" w:rsidRPr="00C22354" w:rsidRDefault="007414D9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A</w:t>
            </w:r>
          </w:p>
        </w:tc>
      </w:tr>
      <w:tr w:rsidR="00697E6F" w14:paraId="1A4384A8" w14:textId="77777777" w:rsidTr="003661A6">
        <w:trPr>
          <w:trHeight w:val="70"/>
        </w:trPr>
        <w:tc>
          <w:tcPr>
            <w:tcW w:w="6946" w:type="dxa"/>
            <w:gridSpan w:val="2"/>
          </w:tcPr>
          <w:p w14:paraId="6A118B85" w14:textId="4AA189C3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Good interpersonal skills</w:t>
            </w:r>
            <w:r w:rsidR="007414D9">
              <w:t>.</w:t>
            </w:r>
          </w:p>
        </w:tc>
        <w:tc>
          <w:tcPr>
            <w:tcW w:w="1701" w:type="dxa"/>
          </w:tcPr>
          <w:p w14:paraId="3E226042" w14:textId="54A112B0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47D38FE1" w14:textId="6A51E1AB" w:rsidR="00697E6F" w:rsidRPr="00C22354" w:rsidRDefault="007414D9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I</w:t>
            </w:r>
          </w:p>
        </w:tc>
      </w:tr>
      <w:tr w:rsidR="00697E6F" w14:paraId="20764658" w14:textId="77777777" w:rsidTr="003661A6">
        <w:trPr>
          <w:trHeight w:val="70"/>
        </w:trPr>
        <w:tc>
          <w:tcPr>
            <w:tcW w:w="6946" w:type="dxa"/>
            <w:gridSpan w:val="2"/>
          </w:tcPr>
          <w:p w14:paraId="7EEBEEE4" w14:textId="118BC5D9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Able to communicate effectively.</w:t>
            </w:r>
          </w:p>
        </w:tc>
        <w:tc>
          <w:tcPr>
            <w:tcW w:w="1701" w:type="dxa"/>
          </w:tcPr>
          <w:p w14:paraId="3C38A4ED" w14:textId="4256BB9C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641BFAED" w14:textId="3705D808" w:rsidR="00697E6F" w:rsidRPr="00C22354" w:rsidRDefault="007414D9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A &amp; I</w:t>
            </w:r>
          </w:p>
        </w:tc>
      </w:tr>
      <w:tr w:rsidR="00697E6F" w14:paraId="6C48F7E1" w14:textId="77777777" w:rsidTr="007414D9">
        <w:trPr>
          <w:trHeight w:val="361"/>
        </w:trPr>
        <w:tc>
          <w:tcPr>
            <w:tcW w:w="6946" w:type="dxa"/>
            <w:gridSpan w:val="2"/>
          </w:tcPr>
          <w:p w14:paraId="61F68CF7" w14:textId="3A31C99C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Be able to complete necessary paperwork in an accurate, timely and professional manner.</w:t>
            </w:r>
          </w:p>
        </w:tc>
        <w:tc>
          <w:tcPr>
            <w:tcW w:w="1701" w:type="dxa"/>
          </w:tcPr>
          <w:p w14:paraId="4A8ABB5E" w14:textId="14682910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4742E49B" w14:textId="0CC6571D" w:rsidR="00697E6F" w:rsidRPr="00C22354" w:rsidRDefault="00950262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I</w:t>
            </w:r>
          </w:p>
        </w:tc>
      </w:tr>
      <w:tr w:rsidR="00697E6F" w14:paraId="776ACC72" w14:textId="77777777" w:rsidTr="003661A6">
        <w:trPr>
          <w:trHeight w:val="70"/>
        </w:trPr>
        <w:tc>
          <w:tcPr>
            <w:tcW w:w="6946" w:type="dxa"/>
            <w:gridSpan w:val="2"/>
          </w:tcPr>
          <w:p w14:paraId="74F1CB35" w14:textId="23102CDB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Ability to work as part of and promote effective teamwork.</w:t>
            </w:r>
          </w:p>
        </w:tc>
        <w:tc>
          <w:tcPr>
            <w:tcW w:w="1701" w:type="dxa"/>
          </w:tcPr>
          <w:p w14:paraId="7B0DAA89" w14:textId="7AFC1909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56543464" w14:textId="07F9927C" w:rsidR="00697E6F" w:rsidRPr="00C22354" w:rsidRDefault="00950262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A &amp; I</w:t>
            </w:r>
          </w:p>
        </w:tc>
      </w:tr>
      <w:tr w:rsidR="00697E6F" w14:paraId="29620EFC" w14:textId="77777777" w:rsidTr="007414D9">
        <w:trPr>
          <w:trHeight w:val="361"/>
        </w:trPr>
        <w:tc>
          <w:tcPr>
            <w:tcW w:w="6946" w:type="dxa"/>
            <w:gridSpan w:val="2"/>
          </w:tcPr>
          <w:p w14:paraId="2017B29F" w14:textId="3E959677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Ability to deal with challenging situations and be able to make decisions in a timely manner.</w:t>
            </w:r>
          </w:p>
        </w:tc>
        <w:tc>
          <w:tcPr>
            <w:tcW w:w="1701" w:type="dxa"/>
          </w:tcPr>
          <w:p w14:paraId="482C4864" w14:textId="34596063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65E1FADE" w14:textId="50A3A657" w:rsidR="00697E6F" w:rsidRPr="00C22354" w:rsidRDefault="00314682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 xml:space="preserve">A &amp; </w:t>
            </w:r>
            <w:r w:rsidR="00950262">
              <w:t>I</w:t>
            </w:r>
          </w:p>
        </w:tc>
      </w:tr>
      <w:tr w:rsidR="00697E6F" w14:paraId="6E283A24" w14:textId="77777777" w:rsidTr="007414D9">
        <w:trPr>
          <w:trHeight w:val="361"/>
        </w:trPr>
        <w:tc>
          <w:tcPr>
            <w:tcW w:w="6946" w:type="dxa"/>
            <w:gridSpan w:val="2"/>
          </w:tcPr>
          <w:p w14:paraId="60E256EE" w14:textId="0BBA22F5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A confident, empathic, caring and friendly manner.</w:t>
            </w:r>
          </w:p>
        </w:tc>
        <w:tc>
          <w:tcPr>
            <w:tcW w:w="1701" w:type="dxa"/>
          </w:tcPr>
          <w:p w14:paraId="662DC3CC" w14:textId="63D38204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04BD5310" w14:textId="21E4621E" w:rsidR="00697E6F" w:rsidRPr="00C22354" w:rsidRDefault="00950262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I</w:t>
            </w:r>
          </w:p>
        </w:tc>
      </w:tr>
      <w:tr w:rsidR="00697E6F" w14:paraId="430EE5C8" w14:textId="77777777" w:rsidTr="007414D9">
        <w:trPr>
          <w:trHeight w:val="361"/>
        </w:trPr>
        <w:tc>
          <w:tcPr>
            <w:tcW w:w="6946" w:type="dxa"/>
            <w:gridSpan w:val="2"/>
          </w:tcPr>
          <w:p w14:paraId="3FC994DB" w14:textId="7EDBCEAB" w:rsidR="00697E6F" w:rsidRPr="00C22354" w:rsidRDefault="00697E6F" w:rsidP="00697E6F">
            <w:pPr>
              <w:pStyle w:val="TableParagraph"/>
              <w:tabs>
                <w:tab w:val="left" w:pos="467"/>
              </w:tabs>
              <w:ind w:left="167"/>
            </w:pPr>
            <w:r w:rsidRPr="00B53F33">
              <w:t>Be able to show an understanding of risk assessments for individuals and activities, knowledge of safeguarding children/ young adult procedures.</w:t>
            </w:r>
          </w:p>
        </w:tc>
        <w:tc>
          <w:tcPr>
            <w:tcW w:w="1701" w:type="dxa"/>
          </w:tcPr>
          <w:p w14:paraId="3360632F" w14:textId="442FBB4E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 w:rsidRPr="001E22B0">
              <w:t>E</w:t>
            </w:r>
          </w:p>
        </w:tc>
        <w:tc>
          <w:tcPr>
            <w:tcW w:w="1843" w:type="dxa"/>
          </w:tcPr>
          <w:p w14:paraId="13C9E2CF" w14:textId="531DBA1A" w:rsidR="00697E6F" w:rsidRPr="00C22354" w:rsidRDefault="00950262" w:rsidP="00697E6F">
            <w:pPr>
              <w:pStyle w:val="TableParagraph"/>
              <w:tabs>
                <w:tab w:val="left" w:pos="467"/>
              </w:tabs>
              <w:spacing w:before="76"/>
              <w:jc w:val="center"/>
            </w:pPr>
            <w:r>
              <w:t>A &amp; I</w:t>
            </w:r>
          </w:p>
        </w:tc>
      </w:tr>
      <w:tr w:rsidR="00697E6F" w14:paraId="3D4817FD" w14:textId="77777777" w:rsidTr="007414D9">
        <w:trPr>
          <w:trHeight w:val="120"/>
        </w:trPr>
        <w:tc>
          <w:tcPr>
            <w:tcW w:w="10490" w:type="dxa"/>
            <w:gridSpan w:val="4"/>
            <w:shd w:val="clear" w:color="auto" w:fill="D9D9D9" w:themeFill="background1" w:themeFillShade="D9"/>
          </w:tcPr>
          <w:p w14:paraId="2CFE9287" w14:textId="709A798E" w:rsidR="00697E6F" w:rsidRPr="00C22354" w:rsidRDefault="00697E6F" w:rsidP="00697E6F">
            <w:pPr>
              <w:pStyle w:val="TableParagraph"/>
              <w:tabs>
                <w:tab w:val="left" w:pos="309"/>
              </w:tabs>
              <w:ind w:left="167"/>
            </w:pPr>
            <w:r>
              <w:rPr>
                <w:b/>
              </w:rPr>
              <w:t>Key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Contacts</w:t>
            </w:r>
          </w:p>
        </w:tc>
      </w:tr>
      <w:tr w:rsidR="00697E6F" w14:paraId="7D2E84B8" w14:textId="77777777" w:rsidTr="007414D9">
        <w:trPr>
          <w:trHeight w:val="361"/>
        </w:trPr>
        <w:tc>
          <w:tcPr>
            <w:tcW w:w="10490" w:type="dxa"/>
            <w:gridSpan w:val="4"/>
          </w:tcPr>
          <w:p w14:paraId="72BA0E1A" w14:textId="77777777" w:rsidR="00697E6F" w:rsidRDefault="00697E6F" w:rsidP="00697E6F">
            <w:pPr>
              <w:pStyle w:val="TableParagraph"/>
              <w:spacing w:line="252" w:lineRule="exact"/>
              <w:ind w:left="25" w:firstLine="142"/>
            </w:pPr>
            <w:r>
              <w:rPr>
                <w:b/>
              </w:rPr>
              <w:t>Internal:</w:t>
            </w:r>
            <w:r>
              <w:rPr>
                <w:b/>
                <w:spacing w:val="49"/>
              </w:rPr>
              <w:t xml:space="preserve"> </w:t>
            </w:r>
            <w:r>
              <w:t>Management,</w:t>
            </w:r>
            <w:r>
              <w:rPr>
                <w:spacing w:val="-5"/>
              </w:rPr>
              <w:t xml:space="preserve"> </w:t>
            </w:r>
            <w:r>
              <w:t>team</w:t>
            </w:r>
            <w:r>
              <w:rPr>
                <w:spacing w:val="-6"/>
              </w:rPr>
              <w:t xml:space="preserve"> </w:t>
            </w:r>
            <w:r>
              <w:t>leaders,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colleagues,</w:t>
            </w:r>
          </w:p>
          <w:p w14:paraId="582777DF" w14:textId="7FE81280" w:rsidR="00697E6F" w:rsidRPr="00C22354" w:rsidRDefault="00697E6F" w:rsidP="00697E6F">
            <w:pPr>
              <w:pStyle w:val="TableParagraph"/>
              <w:tabs>
                <w:tab w:val="left" w:pos="467"/>
              </w:tabs>
              <w:spacing w:before="76"/>
              <w:ind w:left="167"/>
            </w:pPr>
            <w:r>
              <w:rPr>
                <w:b/>
              </w:rPr>
              <w:t>External:</w:t>
            </w:r>
            <w:r>
              <w:rPr>
                <w:b/>
                <w:spacing w:val="-2"/>
              </w:rPr>
              <w:t xml:space="preserve"> </w:t>
            </w:r>
            <w:r>
              <w:t>Young</w:t>
            </w:r>
            <w:r>
              <w:rPr>
                <w:spacing w:val="-6"/>
              </w:rPr>
              <w:t xml:space="preserve"> </w:t>
            </w:r>
            <w:r>
              <w:t>people,</w:t>
            </w:r>
            <w:r>
              <w:rPr>
                <w:spacing w:val="-4"/>
              </w:rPr>
              <w:t xml:space="preserve"> </w:t>
            </w:r>
            <w:r>
              <w:t>parents/carers,</w:t>
            </w:r>
            <w:r>
              <w:rPr>
                <w:spacing w:val="-5"/>
              </w:rPr>
              <w:t xml:space="preserve"> </w:t>
            </w:r>
            <w:r>
              <w:t>delivery</w:t>
            </w:r>
            <w:r>
              <w:rPr>
                <w:spacing w:val="-6"/>
              </w:rPr>
              <w:t xml:space="preserve"> </w:t>
            </w:r>
            <w:r>
              <w:t>partners,</w:t>
            </w:r>
            <w:r>
              <w:rPr>
                <w:spacing w:val="-4"/>
              </w:rPr>
              <w:t xml:space="preserve"> </w:t>
            </w:r>
            <w:r>
              <w:t>local</w:t>
            </w:r>
            <w:r>
              <w:rPr>
                <w:spacing w:val="-4"/>
              </w:rPr>
              <w:t xml:space="preserve"> </w:t>
            </w:r>
            <w:r>
              <w:t>community</w:t>
            </w:r>
            <w:r>
              <w:rPr>
                <w:spacing w:val="-3"/>
              </w:rPr>
              <w:t xml:space="preserve"> </w:t>
            </w:r>
            <w:r>
              <w:t>resources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proofErr w:type="spellStart"/>
            <w:r>
              <w:rPr>
                <w:spacing w:val="-2"/>
              </w:rPr>
              <w:t>centres</w:t>
            </w:r>
            <w:proofErr w:type="spellEnd"/>
          </w:p>
        </w:tc>
      </w:tr>
    </w:tbl>
    <w:p w14:paraId="664FD139" w14:textId="52366B0B" w:rsidR="00A66D70" w:rsidRPr="00A74077" w:rsidRDefault="00A66D70" w:rsidP="00A74077">
      <w:pPr>
        <w:pStyle w:val="Title"/>
        <w:ind w:left="0"/>
        <w:rPr>
          <w:sz w:val="2"/>
          <w:szCs w:val="2"/>
        </w:rPr>
      </w:pPr>
    </w:p>
    <w:p w14:paraId="7937330A" w14:textId="77777777" w:rsidR="00A74077" w:rsidRDefault="00A74077">
      <w:pPr>
        <w:pStyle w:val="BodyText"/>
        <w:spacing w:before="1"/>
        <w:rPr>
          <w:b/>
        </w:rPr>
      </w:pPr>
    </w:p>
    <w:p w14:paraId="664FD167" w14:textId="6A84ACA5" w:rsidR="008F773A" w:rsidRDefault="008F773A" w:rsidP="00A74077">
      <w:pPr>
        <w:pStyle w:val="BodyText"/>
        <w:ind w:left="120" w:hanging="1"/>
      </w:pPr>
      <w:r>
        <w:t>Please</w:t>
      </w:r>
      <w:r>
        <w:rPr>
          <w:spacing w:val="-2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 you</w:t>
      </w:r>
      <w:r>
        <w:rPr>
          <w:spacing w:val="-4"/>
        </w:rPr>
        <w:t xml:space="preserve"> </w:t>
      </w:r>
      <w:r>
        <w:t>read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person</w:t>
      </w:r>
      <w:r>
        <w:rPr>
          <w:spacing w:val="-4"/>
        </w:rPr>
        <w:t xml:space="preserve"> </w:t>
      </w:r>
      <w:r>
        <w:t>specification</w:t>
      </w:r>
      <w:r>
        <w:rPr>
          <w:spacing w:val="-2"/>
        </w:rPr>
        <w:t xml:space="preserve"> </w:t>
      </w:r>
      <w:r>
        <w:t>carefully,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assess candidates as part of the shortlist and interview process</w:t>
      </w:r>
      <w:r w:rsidR="00A74077">
        <w:t>.</w:t>
      </w:r>
    </w:p>
    <w:sectPr w:rsidR="008F773A" w:rsidSect="00697E6F">
      <w:headerReference w:type="default" r:id="rId10"/>
      <w:footerReference w:type="default" r:id="rId11"/>
      <w:pgSz w:w="11910" w:h="16840"/>
      <w:pgMar w:top="1220" w:right="1320" w:bottom="1040" w:left="1320" w:header="1361" w:footer="4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D3CA" w14:textId="77777777" w:rsidR="00844BDB" w:rsidRDefault="00844BDB">
      <w:r>
        <w:separator/>
      </w:r>
    </w:p>
  </w:endnote>
  <w:endnote w:type="continuationSeparator" w:id="0">
    <w:p w14:paraId="45406353" w14:textId="77777777" w:rsidR="00844BDB" w:rsidRDefault="00844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D168" w14:textId="3B0A7B32" w:rsidR="00A66D70" w:rsidRPr="00697E6F" w:rsidRDefault="00697E6F" w:rsidP="00697E6F">
    <w:pPr>
      <w:pStyle w:val="Footer"/>
      <w:jc w:val="center"/>
      <w:rPr>
        <w:sz w:val="18"/>
        <w:szCs w:val="18"/>
      </w:rPr>
    </w:pPr>
    <w:r w:rsidRPr="00697E6F">
      <w:rPr>
        <w:sz w:val="18"/>
        <w:szCs w:val="18"/>
      </w:rPr>
      <w:t xml:space="preserve">Job Description </w:t>
    </w:r>
    <w:r w:rsidR="00205275">
      <w:rPr>
        <w:sz w:val="18"/>
        <w:szCs w:val="18"/>
      </w:rPr>
      <w:t>–</w:t>
    </w:r>
    <w:r w:rsidRPr="00697E6F">
      <w:rPr>
        <w:sz w:val="18"/>
        <w:szCs w:val="18"/>
      </w:rPr>
      <w:t xml:space="preserve"> </w:t>
    </w:r>
    <w:r w:rsidR="00205275">
      <w:rPr>
        <w:sz w:val="18"/>
        <w:szCs w:val="18"/>
      </w:rPr>
      <w:t xml:space="preserve">Day Services </w:t>
    </w:r>
    <w:r w:rsidRPr="00697E6F">
      <w:rPr>
        <w:sz w:val="18"/>
        <w:szCs w:val="18"/>
      </w:rPr>
      <w:t xml:space="preserve">Enablers </w:t>
    </w:r>
    <w:r w:rsidR="00205275">
      <w:rPr>
        <w:sz w:val="18"/>
        <w:szCs w:val="18"/>
      </w:rPr>
      <w:t>–</w:t>
    </w:r>
    <w:r w:rsidRPr="00697E6F">
      <w:rPr>
        <w:sz w:val="18"/>
        <w:szCs w:val="18"/>
      </w:rPr>
      <w:t xml:space="preserve"> </w:t>
    </w:r>
    <w:r w:rsidR="00205275">
      <w:rPr>
        <w:sz w:val="18"/>
        <w:szCs w:val="18"/>
      </w:rPr>
      <w:t>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C4D34" w14:textId="77777777" w:rsidR="00844BDB" w:rsidRDefault="00844BDB">
      <w:r>
        <w:separator/>
      </w:r>
    </w:p>
  </w:footnote>
  <w:footnote w:type="continuationSeparator" w:id="0">
    <w:p w14:paraId="35FEC4AC" w14:textId="77777777" w:rsidR="00844BDB" w:rsidRDefault="00844B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FD167" w14:textId="77777777" w:rsidR="00A66D70" w:rsidRDefault="008F773A" w:rsidP="4451A6C7">
    <w:pPr>
      <w:pStyle w:val="BodyText"/>
      <w:spacing w:line="14" w:lineRule="auto"/>
      <w:rPr>
        <w:sz w:val="20"/>
        <w:szCs w:val="20"/>
      </w:rPr>
    </w:pPr>
    <w:r>
      <w:rPr>
        <w:noProof/>
      </w:rPr>
      <w:drawing>
        <wp:anchor distT="0" distB="0" distL="0" distR="0" simplePos="0" relativeHeight="251666432" behindDoc="1" locked="0" layoutInCell="1" allowOverlap="1" wp14:anchorId="664FD169" wp14:editId="4CA7E659">
          <wp:simplePos x="0" y="0"/>
          <wp:positionH relativeFrom="page">
            <wp:posOffset>5478566</wp:posOffset>
          </wp:positionH>
          <wp:positionV relativeFrom="page">
            <wp:posOffset>264946</wp:posOffset>
          </wp:positionV>
          <wp:extent cx="1357630" cy="45801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57630" cy="4580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EF2DF7"/>
    <w:multiLevelType w:val="hybridMultilevel"/>
    <w:tmpl w:val="3D0E9B24"/>
    <w:lvl w:ilvl="0" w:tplc="3B083360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3B5CA6A4">
      <w:numFmt w:val="bullet"/>
      <w:lvlText w:val="•"/>
      <w:lvlJc w:val="left"/>
      <w:pPr>
        <w:ind w:left="1091" w:hanging="361"/>
      </w:pPr>
      <w:rPr>
        <w:rFonts w:hint="default"/>
        <w:lang w:val="en-US" w:eastAsia="en-US" w:bidi="ar-SA"/>
      </w:rPr>
    </w:lvl>
    <w:lvl w:ilvl="2" w:tplc="935480DC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3" w:tplc="07F6BEFC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ar-SA"/>
      </w:rPr>
    </w:lvl>
    <w:lvl w:ilvl="4" w:tplc="7A42A68C">
      <w:numFmt w:val="bullet"/>
      <w:lvlText w:val="•"/>
      <w:lvlJc w:val="left"/>
      <w:pPr>
        <w:ind w:left="2984" w:hanging="361"/>
      </w:pPr>
      <w:rPr>
        <w:rFonts w:hint="default"/>
        <w:lang w:val="en-US" w:eastAsia="en-US" w:bidi="ar-SA"/>
      </w:rPr>
    </w:lvl>
    <w:lvl w:ilvl="5" w:tplc="B0FA0776"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  <w:lvl w:ilvl="6" w:tplc="849E110E">
      <w:numFmt w:val="bullet"/>
      <w:lvlText w:val="•"/>
      <w:lvlJc w:val="left"/>
      <w:pPr>
        <w:ind w:left="4247" w:hanging="361"/>
      </w:pPr>
      <w:rPr>
        <w:rFonts w:hint="default"/>
        <w:lang w:val="en-US" w:eastAsia="en-US" w:bidi="ar-SA"/>
      </w:rPr>
    </w:lvl>
    <w:lvl w:ilvl="7" w:tplc="86BC477C">
      <w:numFmt w:val="bullet"/>
      <w:lvlText w:val="•"/>
      <w:lvlJc w:val="left"/>
      <w:pPr>
        <w:ind w:left="4878" w:hanging="361"/>
      </w:pPr>
      <w:rPr>
        <w:rFonts w:hint="default"/>
        <w:lang w:val="en-US" w:eastAsia="en-US" w:bidi="ar-SA"/>
      </w:rPr>
    </w:lvl>
    <w:lvl w:ilvl="8" w:tplc="C864265A">
      <w:numFmt w:val="bullet"/>
      <w:lvlText w:val="•"/>
      <w:lvlJc w:val="left"/>
      <w:pPr>
        <w:ind w:left="5509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F146BE2"/>
    <w:multiLevelType w:val="hybridMultilevel"/>
    <w:tmpl w:val="381292E4"/>
    <w:lvl w:ilvl="0" w:tplc="A79A65C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FB42E84">
      <w:numFmt w:val="bullet"/>
      <w:lvlText w:val="•"/>
      <w:lvlJc w:val="left"/>
      <w:pPr>
        <w:ind w:left="1091" w:hanging="360"/>
      </w:pPr>
      <w:rPr>
        <w:rFonts w:hint="default"/>
        <w:lang w:val="en-US" w:eastAsia="en-US" w:bidi="ar-SA"/>
      </w:rPr>
    </w:lvl>
    <w:lvl w:ilvl="2" w:tplc="D324A24E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ar-SA"/>
      </w:rPr>
    </w:lvl>
    <w:lvl w:ilvl="3" w:tplc="273ECA9A">
      <w:numFmt w:val="bullet"/>
      <w:lvlText w:val="•"/>
      <w:lvlJc w:val="left"/>
      <w:pPr>
        <w:ind w:left="2353" w:hanging="360"/>
      </w:pPr>
      <w:rPr>
        <w:rFonts w:hint="default"/>
        <w:lang w:val="en-US" w:eastAsia="en-US" w:bidi="ar-SA"/>
      </w:rPr>
    </w:lvl>
    <w:lvl w:ilvl="4" w:tplc="F2843168">
      <w:numFmt w:val="bullet"/>
      <w:lvlText w:val="•"/>
      <w:lvlJc w:val="left"/>
      <w:pPr>
        <w:ind w:left="2984" w:hanging="360"/>
      </w:pPr>
      <w:rPr>
        <w:rFonts w:hint="default"/>
        <w:lang w:val="en-US" w:eastAsia="en-US" w:bidi="ar-SA"/>
      </w:rPr>
    </w:lvl>
    <w:lvl w:ilvl="5" w:tplc="C7ACB618">
      <w:numFmt w:val="bullet"/>
      <w:lvlText w:val="•"/>
      <w:lvlJc w:val="left"/>
      <w:pPr>
        <w:ind w:left="3616" w:hanging="360"/>
      </w:pPr>
      <w:rPr>
        <w:rFonts w:hint="default"/>
        <w:lang w:val="en-US" w:eastAsia="en-US" w:bidi="ar-SA"/>
      </w:rPr>
    </w:lvl>
    <w:lvl w:ilvl="6" w:tplc="312CADFE">
      <w:numFmt w:val="bullet"/>
      <w:lvlText w:val="•"/>
      <w:lvlJc w:val="left"/>
      <w:pPr>
        <w:ind w:left="4247" w:hanging="360"/>
      </w:pPr>
      <w:rPr>
        <w:rFonts w:hint="default"/>
        <w:lang w:val="en-US" w:eastAsia="en-US" w:bidi="ar-SA"/>
      </w:rPr>
    </w:lvl>
    <w:lvl w:ilvl="7" w:tplc="68982000">
      <w:numFmt w:val="bullet"/>
      <w:lvlText w:val="•"/>
      <w:lvlJc w:val="left"/>
      <w:pPr>
        <w:ind w:left="4878" w:hanging="360"/>
      </w:pPr>
      <w:rPr>
        <w:rFonts w:hint="default"/>
        <w:lang w:val="en-US" w:eastAsia="en-US" w:bidi="ar-SA"/>
      </w:rPr>
    </w:lvl>
    <w:lvl w:ilvl="8" w:tplc="131441D8">
      <w:numFmt w:val="bullet"/>
      <w:lvlText w:val="•"/>
      <w:lvlJc w:val="left"/>
      <w:pPr>
        <w:ind w:left="550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894D78"/>
    <w:multiLevelType w:val="hybridMultilevel"/>
    <w:tmpl w:val="86ACD302"/>
    <w:lvl w:ilvl="0" w:tplc="6B9CAC1A">
      <w:numFmt w:val="bullet"/>
      <w:lvlText w:val=""/>
      <w:lvlJc w:val="left"/>
      <w:pPr>
        <w:ind w:left="467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B6682C6">
      <w:numFmt w:val="bullet"/>
      <w:lvlText w:val="•"/>
      <w:lvlJc w:val="left"/>
      <w:pPr>
        <w:ind w:left="1091" w:hanging="361"/>
      </w:pPr>
      <w:rPr>
        <w:rFonts w:hint="default"/>
        <w:lang w:val="en-US" w:eastAsia="en-US" w:bidi="ar-SA"/>
      </w:rPr>
    </w:lvl>
    <w:lvl w:ilvl="2" w:tplc="8D22F156">
      <w:numFmt w:val="bullet"/>
      <w:lvlText w:val="•"/>
      <w:lvlJc w:val="left"/>
      <w:pPr>
        <w:ind w:left="1722" w:hanging="361"/>
      </w:pPr>
      <w:rPr>
        <w:rFonts w:hint="default"/>
        <w:lang w:val="en-US" w:eastAsia="en-US" w:bidi="ar-SA"/>
      </w:rPr>
    </w:lvl>
    <w:lvl w:ilvl="3" w:tplc="192ACF26">
      <w:numFmt w:val="bullet"/>
      <w:lvlText w:val="•"/>
      <w:lvlJc w:val="left"/>
      <w:pPr>
        <w:ind w:left="2353" w:hanging="361"/>
      </w:pPr>
      <w:rPr>
        <w:rFonts w:hint="default"/>
        <w:lang w:val="en-US" w:eastAsia="en-US" w:bidi="ar-SA"/>
      </w:rPr>
    </w:lvl>
    <w:lvl w:ilvl="4" w:tplc="9822E916">
      <w:numFmt w:val="bullet"/>
      <w:lvlText w:val="•"/>
      <w:lvlJc w:val="left"/>
      <w:pPr>
        <w:ind w:left="2984" w:hanging="361"/>
      </w:pPr>
      <w:rPr>
        <w:rFonts w:hint="default"/>
        <w:lang w:val="en-US" w:eastAsia="en-US" w:bidi="ar-SA"/>
      </w:rPr>
    </w:lvl>
    <w:lvl w:ilvl="5" w:tplc="B06A6EDC">
      <w:numFmt w:val="bullet"/>
      <w:lvlText w:val="•"/>
      <w:lvlJc w:val="left"/>
      <w:pPr>
        <w:ind w:left="3616" w:hanging="361"/>
      </w:pPr>
      <w:rPr>
        <w:rFonts w:hint="default"/>
        <w:lang w:val="en-US" w:eastAsia="en-US" w:bidi="ar-SA"/>
      </w:rPr>
    </w:lvl>
    <w:lvl w:ilvl="6" w:tplc="537ADC8C">
      <w:numFmt w:val="bullet"/>
      <w:lvlText w:val="•"/>
      <w:lvlJc w:val="left"/>
      <w:pPr>
        <w:ind w:left="4247" w:hanging="361"/>
      </w:pPr>
      <w:rPr>
        <w:rFonts w:hint="default"/>
        <w:lang w:val="en-US" w:eastAsia="en-US" w:bidi="ar-SA"/>
      </w:rPr>
    </w:lvl>
    <w:lvl w:ilvl="7" w:tplc="80DAD3D0">
      <w:numFmt w:val="bullet"/>
      <w:lvlText w:val="•"/>
      <w:lvlJc w:val="left"/>
      <w:pPr>
        <w:ind w:left="4878" w:hanging="361"/>
      </w:pPr>
      <w:rPr>
        <w:rFonts w:hint="default"/>
        <w:lang w:val="en-US" w:eastAsia="en-US" w:bidi="ar-SA"/>
      </w:rPr>
    </w:lvl>
    <w:lvl w:ilvl="8" w:tplc="48C40C70">
      <w:numFmt w:val="bullet"/>
      <w:lvlText w:val="•"/>
      <w:lvlJc w:val="left"/>
      <w:pPr>
        <w:ind w:left="5509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795629BD"/>
    <w:multiLevelType w:val="hybridMultilevel"/>
    <w:tmpl w:val="D196F968"/>
    <w:lvl w:ilvl="0" w:tplc="B3A40AE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82E24AC">
      <w:numFmt w:val="bullet"/>
      <w:lvlText w:val="•"/>
      <w:lvlJc w:val="left"/>
      <w:pPr>
        <w:ind w:left="1314" w:hanging="360"/>
      </w:pPr>
      <w:rPr>
        <w:rFonts w:hint="default"/>
        <w:lang w:val="en-US" w:eastAsia="en-US" w:bidi="ar-SA"/>
      </w:rPr>
    </w:lvl>
    <w:lvl w:ilvl="2" w:tplc="58DC7FC0">
      <w:numFmt w:val="bullet"/>
      <w:lvlText w:val="•"/>
      <w:lvlJc w:val="left"/>
      <w:pPr>
        <w:ind w:left="2169" w:hanging="360"/>
      </w:pPr>
      <w:rPr>
        <w:rFonts w:hint="default"/>
        <w:lang w:val="en-US" w:eastAsia="en-US" w:bidi="ar-SA"/>
      </w:rPr>
    </w:lvl>
    <w:lvl w:ilvl="3" w:tplc="6E620368">
      <w:numFmt w:val="bullet"/>
      <w:lvlText w:val="•"/>
      <w:lvlJc w:val="left"/>
      <w:pPr>
        <w:ind w:left="3023" w:hanging="360"/>
      </w:pPr>
      <w:rPr>
        <w:rFonts w:hint="default"/>
        <w:lang w:val="en-US" w:eastAsia="en-US" w:bidi="ar-SA"/>
      </w:rPr>
    </w:lvl>
    <w:lvl w:ilvl="4" w:tplc="065A1EB0">
      <w:numFmt w:val="bullet"/>
      <w:lvlText w:val="•"/>
      <w:lvlJc w:val="left"/>
      <w:pPr>
        <w:ind w:left="3878" w:hanging="360"/>
      </w:pPr>
      <w:rPr>
        <w:rFonts w:hint="default"/>
        <w:lang w:val="en-US" w:eastAsia="en-US" w:bidi="ar-SA"/>
      </w:rPr>
    </w:lvl>
    <w:lvl w:ilvl="5" w:tplc="951CDA1C">
      <w:numFmt w:val="bullet"/>
      <w:lvlText w:val="•"/>
      <w:lvlJc w:val="left"/>
      <w:pPr>
        <w:ind w:left="4733" w:hanging="360"/>
      </w:pPr>
      <w:rPr>
        <w:rFonts w:hint="default"/>
        <w:lang w:val="en-US" w:eastAsia="en-US" w:bidi="ar-SA"/>
      </w:rPr>
    </w:lvl>
    <w:lvl w:ilvl="6" w:tplc="05587DFA">
      <w:numFmt w:val="bullet"/>
      <w:lvlText w:val="•"/>
      <w:lvlJc w:val="left"/>
      <w:pPr>
        <w:ind w:left="5587" w:hanging="360"/>
      </w:pPr>
      <w:rPr>
        <w:rFonts w:hint="default"/>
        <w:lang w:val="en-US" w:eastAsia="en-US" w:bidi="ar-SA"/>
      </w:rPr>
    </w:lvl>
    <w:lvl w:ilvl="7" w:tplc="7F9874E0">
      <w:numFmt w:val="bullet"/>
      <w:lvlText w:val="•"/>
      <w:lvlJc w:val="left"/>
      <w:pPr>
        <w:ind w:left="6442" w:hanging="360"/>
      </w:pPr>
      <w:rPr>
        <w:rFonts w:hint="default"/>
        <w:lang w:val="en-US" w:eastAsia="en-US" w:bidi="ar-SA"/>
      </w:rPr>
    </w:lvl>
    <w:lvl w:ilvl="8" w:tplc="1A80FBA0">
      <w:numFmt w:val="bullet"/>
      <w:lvlText w:val="•"/>
      <w:lvlJc w:val="left"/>
      <w:pPr>
        <w:ind w:left="7296" w:hanging="360"/>
      </w:pPr>
      <w:rPr>
        <w:rFonts w:hint="default"/>
        <w:lang w:val="en-US" w:eastAsia="en-US" w:bidi="ar-SA"/>
      </w:rPr>
    </w:lvl>
  </w:abstractNum>
  <w:num w:numId="1" w16cid:durableId="565259851">
    <w:abstractNumId w:val="1"/>
  </w:num>
  <w:num w:numId="2" w16cid:durableId="531721688">
    <w:abstractNumId w:val="2"/>
  </w:num>
  <w:num w:numId="3" w16cid:durableId="2016221272">
    <w:abstractNumId w:val="0"/>
  </w:num>
  <w:num w:numId="4" w16cid:durableId="629021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66D70"/>
    <w:rsid w:val="00043E79"/>
    <w:rsid w:val="000C5465"/>
    <w:rsid w:val="00106917"/>
    <w:rsid w:val="00137F68"/>
    <w:rsid w:val="001C035A"/>
    <w:rsid w:val="00205275"/>
    <w:rsid w:val="0023134C"/>
    <w:rsid w:val="002B0152"/>
    <w:rsid w:val="00314682"/>
    <w:rsid w:val="003661A6"/>
    <w:rsid w:val="004627B8"/>
    <w:rsid w:val="0048133A"/>
    <w:rsid w:val="00697E6F"/>
    <w:rsid w:val="006E7489"/>
    <w:rsid w:val="007209E5"/>
    <w:rsid w:val="007414D9"/>
    <w:rsid w:val="00844BDB"/>
    <w:rsid w:val="008F773A"/>
    <w:rsid w:val="00950262"/>
    <w:rsid w:val="00983621"/>
    <w:rsid w:val="00997999"/>
    <w:rsid w:val="009A6B19"/>
    <w:rsid w:val="00A66D70"/>
    <w:rsid w:val="00A74077"/>
    <w:rsid w:val="00AA0655"/>
    <w:rsid w:val="00AF6B82"/>
    <w:rsid w:val="00C45638"/>
    <w:rsid w:val="00D60520"/>
    <w:rsid w:val="00E168BC"/>
    <w:rsid w:val="00E91F04"/>
    <w:rsid w:val="4451A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4FD111"/>
  <w15:docId w15:val="{7D4E4967-2A19-4C94-AFEF-B833F42FF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2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7407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4077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740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407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c24f3b-da4c-4936-b89d-45d6a4ccf279" xsi:nil="true"/>
    <lcf76f155ced4ddcb4097134ff3c332f xmlns="bd7c7cf8-8c12-49da-87a0-c31a9c9f3373">
      <Terms xmlns="http://schemas.microsoft.com/office/infopath/2007/PartnerControls"/>
    </lcf76f155ced4ddcb4097134ff3c332f>
    <HRTags xmlns="bd7c7cf8-8c12-49da-87a0-c31a9c9f337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75924FC21E724D8C3542325F957609" ma:contentTypeVersion="17" ma:contentTypeDescription="Create a new document." ma:contentTypeScope="" ma:versionID="91f3f935fb654472d07bd820089d25d8">
  <xsd:schema xmlns:xsd="http://www.w3.org/2001/XMLSchema" xmlns:xs="http://www.w3.org/2001/XMLSchema" xmlns:p="http://schemas.microsoft.com/office/2006/metadata/properties" xmlns:ns2="bd7c7cf8-8c12-49da-87a0-c31a9c9f3373" xmlns:ns3="dec24f3b-da4c-4936-b89d-45d6a4ccf279" targetNamespace="http://schemas.microsoft.com/office/2006/metadata/properties" ma:root="true" ma:fieldsID="e1f3ddef0aca5a4432e9fb1d81095461" ns2:_="" ns3:_="">
    <xsd:import namespace="bd7c7cf8-8c12-49da-87a0-c31a9c9f3373"/>
    <xsd:import namespace="dec24f3b-da4c-4936-b89d-45d6a4ccf2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HR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c7cf8-8c12-49da-87a0-c31a9c9f33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837187c-62f4-4869-9e0a-6d12ac0de2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HRTags" ma:index="23" nillable="true" ma:displayName="HR Tags" ma:format="Dropdown" ma:internalName="HRTags">
      <xsd:simpleType>
        <xsd:restriction base="dms:Choice">
          <xsd:enumeration value="Safer Recruitment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c24f3b-da4c-4936-b89d-45d6a4ccf27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ea486f4-9552-4b44-99d3-7cd67a9f7afb}" ma:internalName="TaxCatchAll" ma:showField="CatchAllData" ma:web="dec24f3b-da4c-4936-b89d-45d6a4ccf2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B39758-14BA-4AA0-A201-B14E5F31BA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700FE8-21EF-4553-AFFC-2D126169178D}">
  <ds:schemaRefs>
    <ds:schemaRef ds:uri="http://purl.org/dc/terms/"/>
    <ds:schemaRef ds:uri="bd7c7cf8-8c12-49da-87a0-c31a9c9f3373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dec24f3b-da4c-4936-b89d-45d6a4ccf279"/>
  </ds:schemaRefs>
</ds:datastoreItem>
</file>

<file path=customXml/itemProps3.xml><?xml version="1.0" encoding="utf-8"?>
<ds:datastoreItem xmlns:ds="http://schemas.openxmlformats.org/officeDocument/2006/customXml" ds:itemID="{2B4232E9-A4C4-43C6-ACF0-8B5B92D9EC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2246</Characters>
  <Application>Microsoft Office Word</Application>
  <DocSecurity>0</DocSecurity>
  <Lines>118</Lines>
  <Paragraphs>105</Paragraphs>
  <ScaleCrop>false</ScaleCrop>
  <Company>Hewlett-Packard Company</Company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 Tozer</dc:creator>
  <cp:lastModifiedBy>Charley Tanner</cp:lastModifiedBy>
  <cp:revision>2</cp:revision>
  <dcterms:created xsi:type="dcterms:W3CDTF">2025-12-03T12:49:00Z</dcterms:created>
  <dcterms:modified xsi:type="dcterms:W3CDTF">2025-12-03T12:49:00Z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0x0101004975924FC21E724D8C3542325F957609</vt:lpwstr>
  </property>
  <property fmtid="{D5CDD505-2E9C-101B-9397-08002B2CF9AE}" pid="3" name="Created">
    <vt:filetime>2024-05-29T00:00:00Z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2024-06-04T00:00:00Z</vt:filetime>
  </property>
  <property fmtid="{D5CDD505-2E9C-101B-9397-08002B2CF9AE}" pid="6" name="MediaServiceImageTags">
    <vt:lpwstr/>
  </property>
  <property fmtid="{D5CDD505-2E9C-101B-9397-08002B2CF9AE}" pid="7" name="Order">
    <vt:lpwstr>1067000.000000</vt:lpwstr>
  </property>
  <property fmtid="{D5CDD505-2E9C-101B-9397-08002B2CF9AE}" pid="8" name="Producer">
    <vt:lpwstr>Adobe PDF Library 24.2.23</vt:lpwstr>
  </property>
  <property fmtid="{D5CDD505-2E9C-101B-9397-08002B2CF9AE}" pid="9" name="SourceModified">
    <vt:lpwstr>D:20240522140438</vt:lpwstr>
  </property>
</Properties>
</file>