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2D4F" w14:textId="5504A1FB" w:rsidR="001555D1" w:rsidRPr="0061792E" w:rsidRDefault="0061792E" w:rsidP="0061792E">
      <w:pPr>
        <w:spacing w:after="0" w:line="480" w:lineRule="auto"/>
        <w:rPr>
          <w:b/>
          <w:sz w:val="26"/>
          <w:szCs w:val="26"/>
        </w:rPr>
      </w:pPr>
      <w:r w:rsidRPr="0061792E">
        <w:rPr>
          <w:b/>
          <w:sz w:val="26"/>
          <w:szCs w:val="26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04803" w:rsidRPr="004A06DB" w14:paraId="52496D6C" w14:textId="77777777" w:rsidTr="003F6AA6">
        <w:trPr>
          <w:trHeight w:val="510"/>
        </w:trPr>
        <w:tc>
          <w:tcPr>
            <w:tcW w:w="3114" w:type="dxa"/>
            <w:vAlign w:val="center"/>
          </w:tcPr>
          <w:p w14:paraId="0C67FF20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Post Title</w:t>
            </w:r>
          </w:p>
        </w:tc>
        <w:tc>
          <w:tcPr>
            <w:tcW w:w="5902" w:type="dxa"/>
            <w:vAlign w:val="center"/>
          </w:tcPr>
          <w:p w14:paraId="0CB336C9" w14:textId="5D8BBF3A" w:rsidR="00104803" w:rsidRPr="004A06DB" w:rsidRDefault="00596F9F" w:rsidP="00247660">
            <w:r>
              <w:t>Cook</w:t>
            </w:r>
          </w:p>
        </w:tc>
      </w:tr>
      <w:tr w:rsidR="00104803" w:rsidRPr="004A06DB" w14:paraId="76F3CDC4" w14:textId="77777777" w:rsidTr="003F6AA6">
        <w:trPr>
          <w:trHeight w:val="510"/>
        </w:trPr>
        <w:tc>
          <w:tcPr>
            <w:tcW w:w="3114" w:type="dxa"/>
            <w:vAlign w:val="center"/>
          </w:tcPr>
          <w:p w14:paraId="65F7AF1C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Responsible to</w:t>
            </w:r>
          </w:p>
        </w:tc>
        <w:tc>
          <w:tcPr>
            <w:tcW w:w="5902" w:type="dxa"/>
            <w:vAlign w:val="center"/>
          </w:tcPr>
          <w:p w14:paraId="6A05AE12" w14:textId="3AC4815E" w:rsidR="00104803" w:rsidRPr="004A06DB" w:rsidRDefault="00D60E1F" w:rsidP="003F6AA6">
            <w:r>
              <w:t>Registered Manager</w:t>
            </w:r>
          </w:p>
        </w:tc>
      </w:tr>
      <w:tr w:rsidR="00104803" w:rsidRPr="004A06DB" w14:paraId="50142E0F" w14:textId="77777777" w:rsidTr="003F6AA6">
        <w:trPr>
          <w:trHeight w:val="510"/>
        </w:trPr>
        <w:tc>
          <w:tcPr>
            <w:tcW w:w="3114" w:type="dxa"/>
            <w:vAlign w:val="center"/>
          </w:tcPr>
          <w:p w14:paraId="0229C142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Place of Work</w:t>
            </w:r>
          </w:p>
        </w:tc>
        <w:tc>
          <w:tcPr>
            <w:tcW w:w="5902" w:type="dxa"/>
            <w:vAlign w:val="center"/>
          </w:tcPr>
          <w:p w14:paraId="16E7A791" w14:textId="1FA3BE61" w:rsidR="00104803" w:rsidRPr="004A06DB" w:rsidRDefault="00D60E1F" w:rsidP="00E35164">
            <w:r>
              <w:t>Robins Residential &amp; Short Breaks Home, Dartington</w:t>
            </w:r>
          </w:p>
        </w:tc>
      </w:tr>
      <w:tr w:rsidR="00104803" w:rsidRPr="004A06DB" w14:paraId="7FF9965D" w14:textId="77777777" w:rsidTr="003F6AA6">
        <w:trPr>
          <w:trHeight w:val="510"/>
        </w:trPr>
        <w:tc>
          <w:tcPr>
            <w:tcW w:w="3114" w:type="dxa"/>
            <w:vAlign w:val="center"/>
          </w:tcPr>
          <w:p w14:paraId="3137D1C3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Responsible for</w:t>
            </w:r>
          </w:p>
        </w:tc>
        <w:tc>
          <w:tcPr>
            <w:tcW w:w="5902" w:type="dxa"/>
            <w:vAlign w:val="center"/>
          </w:tcPr>
          <w:p w14:paraId="4576F749" w14:textId="715C6F34" w:rsidR="00104803" w:rsidRPr="00596F9F" w:rsidRDefault="008F60CE" w:rsidP="002B39DF">
            <w:pPr>
              <w:rPr>
                <w:highlight w:val="yellow"/>
              </w:rPr>
            </w:pPr>
            <w:r w:rsidRPr="008F60CE">
              <w:t>N/A</w:t>
            </w:r>
          </w:p>
        </w:tc>
      </w:tr>
      <w:tr w:rsidR="00104803" w:rsidRPr="004A06DB" w14:paraId="6DBEB44B" w14:textId="77777777" w:rsidTr="003F6AA6">
        <w:trPr>
          <w:trHeight w:val="510"/>
        </w:trPr>
        <w:tc>
          <w:tcPr>
            <w:tcW w:w="3114" w:type="dxa"/>
            <w:vAlign w:val="center"/>
          </w:tcPr>
          <w:p w14:paraId="250A6EBD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Hours</w:t>
            </w:r>
          </w:p>
        </w:tc>
        <w:tc>
          <w:tcPr>
            <w:tcW w:w="5902" w:type="dxa"/>
            <w:vAlign w:val="center"/>
          </w:tcPr>
          <w:p w14:paraId="1C47135E" w14:textId="444294A6" w:rsidR="00185C90" w:rsidRPr="00596F9F" w:rsidRDefault="0080242C" w:rsidP="007F5E5F">
            <w:pPr>
              <w:ind w:left="33" w:hanging="12"/>
              <w:rPr>
                <w:highlight w:val="yellow"/>
              </w:rPr>
            </w:pPr>
            <w:r w:rsidRPr="0080242C">
              <w:t>22 Hours</w:t>
            </w:r>
          </w:p>
        </w:tc>
      </w:tr>
      <w:tr w:rsidR="00104803" w:rsidRPr="004A06DB" w14:paraId="2A61E888" w14:textId="77777777" w:rsidTr="003F6AA6">
        <w:trPr>
          <w:trHeight w:val="510"/>
        </w:trPr>
        <w:tc>
          <w:tcPr>
            <w:tcW w:w="3114" w:type="dxa"/>
            <w:vAlign w:val="center"/>
          </w:tcPr>
          <w:p w14:paraId="48179576" w14:textId="77777777" w:rsidR="00104803" w:rsidRPr="004A06DB" w:rsidRDefault="00104803" w:rsidP="003F6AA6">
            <w:pPr>
              <w:rPr>
                <w:b/>
              </w:rPr>
            </w:pPr>
            <w:r w:rsidRPr="004A06DB">
              <w:rPr>
                <w:b/>
              </w:rPr>
              <w:t>Grade</w:t>
            </w:r>
          </w:p>
        </w:tc>
        <w:tc>
          <w:tcPr>
            <w:tcW w:w="5902" w:type="dxa"/>
            <w:vAlign w:val="center"/>
          </w:tcPr>
          <w:p w14:paraId="4BCD9F37" w14:textId="51897F13" w:rsidR="00104803" w:rsidRPr="00596F9F" w:rsidRDefault="008F60CE" w:rsidP="00D23A39">
            <w:pPr>
              <w:rPr>
                <w:highlight w:val="yellow"/>
              </w:rPr>
            </w:pPr>
            <w:r w:rsidRPr="008F60CE">
              <w:t>S4 – S6 (£10.18 - £10.59 per hour)</w:t>
            </w:r>
          </w:p>
        </w:tc>
      </w:tr>
      <w:tr w:rsidR="003F6AA6" w:rsidRPr="004A06DB" w14:paraId="0C3A17C0" w14:textId="77777777" w:rsidTr="00D528CB">
        <w:trPr>
          <w:trHeight w:val="510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0922844C" w14:textId="77777777" w:rsidR="003F6AA6" w:rsidRPr="004A06DB" w:rsidRDefault="003F6AA6" w:rsidP="003F6AA6">
            <w:r w:rsidRPr="004A06DB">
              <w:rPr>
                <w:b/>
              </w:rPr>
              <w:t>Main Purpose of Job</w:t>
            </w:r>
          </w:p>
        </w:tc>
      </w:tr>
      <w:tr w:rsidR="003F6AA6" w:rsidRPr="004A06DB" w14:paraId="497C66AB" w14:textId="77777777" w:rsidTr="0061792E">
        <w:trPr>
          <w:trHeight w:val="20"/>
        </w:trPr>
        <w:tc>
          <w:tcPr>
            <w:tcW w:w="9016" w:type="dxa"/>
            <w:gridSpan w:val="2"/>
            <w:vAlign w:val="center"/>
          </w:tcPr>
          <w:p w14:paraId="53E648CC" w14:textId="77777777" w:rsidR="002B39DF" w:rsidRDefault="002B39DF" w:rsidP="0061792E"/>
          <w:p w14:paraId="5B4D81F7" w14:textId="4F9CAFBC" w:rsidR="00D60E1F" w:rsidRDefault="007243C1" w:rsidP="00D60E1F">
            <w:pPr>
              <w:pStyle w:val="ListParagraph"/>
              <w:numPr>
                <w:ilvl w:val="0"/>
                <w:numId w:val="22"/>
              </w:numPr>
            </w:pPr>
            <w:r>
              <w:t>To provide</w:t>
            </w:r>
            <w:r w:rsidR="00D60E1F" w:rsidRPr="00D60E1F">
              <w:t xml:space="preserve"> a varied and nutritious diet, taking in to account special dietary and religious r</w:t>
            </w:r>
            <w:r>
              <w:t xml:space="preserve">equirements of the children and staff </w:t>
            </w:r>
            <w:r w:rsidR="00D60E1F" w:rsidRPr="00D60E1F">
              <w:t>who attend Robins</w:t>
            </w:r>
            <w:r>
              <w:t xml:space="preserve"> and to communicate menus to the young people in line with their needs</w:t>
            </w:r>
            <w:r w:rsidR="00D60E1F" w:rsidRPr="00D60E1F">
              <w:t xml:space="preserve">. </w:t>
            </w:r>
          </w:p>
          <w:p w14:paraId="27962C80" w14:textId="77777777" w:rsidR="007243C1" w:rsidRDefault="007243C1" w:rsidP="007243C1">
            <w:pPr>
              <w:pStyle w:val="ListParagraph"/>
            </w:pPr>
          </w:p>
          <w:p w14:paraId="14AFF898" w14:textId="276D6C92" w:rsidR="007243C1" w:rsidRDefault="007243C1" w:rsidP="00D60E1F">
            <w:pPr>
              <w:pStyle w:val="ListParagraph"/>
              <w:numPr>
                <w:ilvl w:val="0"/>
                <w:numId w:val="22"/>
              </w:numPr>
            </w:pPr>
            <w:r>
              <w:t xml:space="preserve">To manage the </w:t>
            </w:r>
            <w:r w:rsidR="00596F9F">
              <w:t>food</w:t>
            </w:r>
            <w:r>
              <w:t xml:space="preserve"> budget</w:t>
            </w:r>
            <w:r w:rsidR="001349CC">
              <w:t xml:space="preserve"> in conjunction with the homes R</w:t>
            </w:r>
            <w:r w:rsidR="00033A38">
              <w:t>egistered M</w:t>
            </w:r>
            <w:r>
              <w:t>anager.</w:t>
            </w:r>
          </w:p>
          <w:p w14:paraId="07F5C65B" w14:textId="77777777" w:rsidR="00D60E1F" w:rsidRDefault="00D60E1F" w:rsidP="00596F9F"/>
          <w:p w14:paraId="75EF35F0" w14:textId="5CDE46A3" w:rsidR="00D60E1F" w:rsidRDefault="00D60E1F" w:rsidP="00D60E1F">
            <w:pPr>
              <w:pStyle w:val="ListParagraph"/>
              <w:numPr>
                <w:ilvl w:val="0"/>
                <w:numId w:val="22"/>
              </w:numPr>
            </w:pPr>
            <w:r w:rsidRPr="00D60E1F">
              <w:t>Maintaining</w:t>
            </w:r>
            <w:r w:rsidR="00761C3F">
              <w:t xml:space="preserve"> the</w:t>
            </w:r>
            <w:r w:rsidRPr="00D60E1F">
              <w:t xml:space="preserve"> highest standards of hygiene</w:t>
            </w:r>
            <w:r w:rsidR="00596F9F">
              <w:t>.</w:t>
            </w:r>
          </w:p>
          <w:p w14:paraId="5648D5CC" w14:textId="77777777" w:rsidR="00596F9F" w:rsidRDefault="00596F9F" w:rsidP="00596F9F"/>
          <w:p w14:paraId="36C9A910" w14:textId="77777777" w:rsidR="00D60E1F" w:rsidRPr="00D60E1F" w:rsidRDefault="00D60E1F" w:rsidP="00D60E1F">
            <w:pPr>
              <w:pStyle w:val="ListParagraph"/>
              <w:numPr>
                <w:ilvl w:val="0"/>
                <w:numId w:val="22"/>
              </w:numPr>
            </w:pPr>
            <w:r>
              <w:t xml:space="preserve">All staff </w:t>
            </w:r>
            <w:r w:rsidRPr="00D60E1F">
              <w:t>at Robins are expected to work as a team member with the responsibility to ensure the safety, physical, emotional, social welfare and development of the children and young people is maintained and high professional standards are achieved.</w:t>
            </w:r>
          </w:p>
          <w:p w14:paraId="2BADE6CF" w14:textId="5E7D2A83" w:rsidR="0061792E" w:rsidRPr="004A06DB" w:rsidRDefault="0061792E" w:rsidP="0061792E"/>
        </w:tc>
      </w:tr>
      <w:tr w:rsidR="003F6AA6" w:rsidRPr="004A06DB" w14:paraId="541B6305" w14:textId="77777777" w:rsidTr="00D528CB">
        <w:trPr>
          <w:trHeight w:val="510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47B954C" w14:textId="77777777" w:rsidR="003F6AA6" w:rsidRPr="004A06DB" w:rsidRDefault="003F6AA6" w:rsidP="002B39DF">
            <w:r w:rsidRPr="004A06DB">
              <w:rPr>
                <w:b/>
              </w:rPr>
              <w:t>Responsibilities</w:t>
            </w:r>
          </w:p>
        </w:tc>
      </w:tr>
      <w:tr w:rsidR="003F6AA6" w:rsidRPr="004A06DB" w14:paraId="6A416A63" w14:textId="77777777" w:rsidTr="00A336FF">
        <w:trPr>
          <w:trHeight w:val="510"/>
        </w:trPr>
        <w:tc>
          <w:tcPr>
            <w:tcW w:w="9016" w:type="dxa"/>
            <w:gridSpan w:val="2"/>
            <w:tcMar>
              <w:top w:w="85" w:type="dxa"/>
              <w:bottom w:w="85" w:type="dxa"/>
            </w:tcMar>
            <w:vAlign w:val="center"/>
          </w:tcPr>
          <w:p w14:paraId="3976B4A9" w14:textId="4EA4EABE" w:rsidR="00D60E1F" w:rsidRDefault="00D60E1F" w:rsidP="00F3290D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 w:rsidRPr="00D60E1F">
              <w:rPr>
                <w:rFonts w:ascii="Calibri" w:hAnsi="Calibri"/>
              </w:rPr>
              <w:t xml:space="preserve">To prepare, cook and serve </w:t>
            </w:r>
            <w:r w:rsidR="00033A38">
              <w:rPr>
                <w:rFonts w:ascii="Calibri" w:hAnsi="Calibri"/>
              </w:rPr>
              <w:t xml:space="preserve">homemade </w:t>
            </w:r>
            <w:r w:rsidRPr="00D60E1F">
              <w:rPr>
                <w:rFonts w:ascii="Calibri" w:hAnsi="Calibri"/>
              </w:rPr>
              <w:t>lunches and evening meals offering choice for up to 25 people.</w:t>
            </w:r>
          </w:p>
          <w:p w14:paraId="757596DE" w14:textId="03AB5B23" w:rsidR="001349CC" w:rsidRDefault="001349CC" w:rsidP="001349CC">
            <w:pPr>
              <w:ind w:left="720"/>
              <w:jc w:val="both"/>
              <w:rPr>
                <w:rFonts w:ascii="Calibri" w:hAnsi="Calibri"/>
              </w:rPr>
            </w:pPr>
          </w:p>
          <w:p w14:paraId="5FD3FF2A" w14:textId="2E292213" w:rsidR="001349CC" w:rsidRPr="001349CC" w:rsidRDefault="001349CC" w:rsidP="001349C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prepare and manage a selection of healthy snacks for our young people. </w:t>
            </w:r>
          </w:p>
          <w:p w14:paraId="2E775173" w14:textId="77777777" w:rsidR="00D60E1F" w:rsidRPr="00D60E1F" w:rsidRDefault="00D60E1F" w:rsidP="00D60E1F">
            <w:pPr>
              <w:ind w:left="360"/>
              <w:jc w:val="both"/>
              <w:rPr>
                <w:rFonts w:ascii="Calibri" w:hAnsi="Calibri"/>
              </w:rPr>
            </w:pPr>
          </w:p>
          <w:p w14:paraId="19FD7A29" w14:textId="19277486" w:rsidR="00D60E1F" w:rsidRDefault="00BA7B56" w:rsidP="00F3290D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Produce seasonal menu plans.</w:t>
            </w:r>
          </w:p>
          <w:p w14:paraId="1BDE376F" w14:textId="77777777" w:rsidR="00BA7B56" w:rsidRDefault="00BA7B56" w:rsidP="00BA7B56">
            <w:pPr>
              <w:pStyle w:val="ListParagraph"/>
              <w:rPr>
                <w:rFonts w:ascii="Calibri" w:hAnsi="Calibri"/>
              </w:rPr>
            </w:pPr>
          </w:p>
          <w:p w14:paraId="77AA1ED9" w14:textId="6851CB89" w:rsidR="00BA7B56" w:rsidRDefault="00BA7B56" w:rsidP="00F3290D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that dietary needs are met fully including but not exhaustive, gluten free, vegetarian, pescatarian, religious, allergies and preferences</w:t>
            </w:r>
            <w:r w:rsidR="00033A38">
              <w:rPr>
                <w:rFonts w:ascii="Calibri" w:hAnsi="Calibri"/>
              </w:rPr>
              <w:t xml:space="preserve"> working alongside all support staff and management to include all daily requirements. </w:t>
            </w:r>
          </w:p>
          <w:p w14:paraId="068D4CDD" w14:textId="77777777" w:rsidR="00B86D2D" w:rsidRDefault="00B86D2D" w:rsidP="00B86D2D">
            <w:pPr>
              <w:pStyle w:val="ListParagraph"/>
              <w:rPr>
                <w:rFonts w:ascii="Calibri" w:hAnsi="Calibri"/>
              </w:rPr>
            </w:pPr>
          </w:p>
          <w:p w14:paraId="24FA355E" w14:textId="77FBC35A" w:rsidR="00B86D2D" w:rsidRPr="00C05D15" w:rsidRDefault="00B86D2D" w:rsidP="00F3290D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work alongside support staff and management to support young people in their d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ietary needs, to try new foods and broaden their nutritional intake. </w:t>
            </w:r>
          </w:p>
          <w:p w14:paraId="699E07C1" w14:textId="77777777" w:rsidR="00D60E1F" w:rsidRPr="00D60E1F" w:rsidRDefault="00D60E1F" w:rsidP="00D60E1F">
            <w:pPr>
              <w:pStyle w:val="ListParagraph"/>
              <w:rPr>
                <w:rFonts w:ascii="Calibri" w:hAnsi="Calibri"/>
              </w:rPr>
            </w:pPr>
          </w:p>
          <w:p w14:paraId="0DBA855B" w14:textId="7CB33483" w:rsidR="005C1677" w:rsidRPr="0080242C" w:rsidRDefault="007243C1" w:rsidP="0080242C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Source fresh ingredients through a variety of providers and manage the delivery of items into the home.</w:t>
            </w:r>
          </w:p>
          <w:p w14:paraId="0E27B3F0" w14:textId="77777777" w:rsidR="005C1677" w:rsidRPr="00367FA5" w:rsidRDefault="005C1677" w:rsidP="005C1677">
            <w:pPr>
              <w:pStyle w:val="ListParagraph"/>
              <w:rPr>
                <w:rFonts w:ascii="Calibri" w:hAnsi="Calibri"/>
                <w:highlight w:val="yellow"/>
              </w:rPr>
            </w:pPr>
          </w:p>
          <w:p w14:paraId="4F551587" w14:textId="10563A26" w:rsidR="005C1677" w:rsidRPr="0080242C" w:rsidRDefault="005C1677" w:rsidP="00F3290D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 w:rsidRPr="0080242C">
              <w:rPr>
                <w:rFonts w:ascii="Calibri" w:hAnsi="Calibri"/>
              </w:rPr>
              <w:t>To work within the principles of safer food better business, be responsible for kitchen auditing and health and safety.</w:t>
            </w:r>
          </w:p>
          <w:p w14:paraId="6E275861" w14:textId="77777777" w:rsidR="005C1677" w:rsidRPr="00367FA5" w:rsidRDefault="005C1677" w:rsidP="005C1677">
            <w:pPr>
              <w:pStyle w:val="ListParagraph"/>
              <w:rPr>
                <w:rFonts w:ascii="Calibri" w:hAnsi="Calibri"/>
                <w:highlight w:val="yellow"/>
              </w:rPr>
            </w:pPr>
          </w:p>
          <w:p w14:paraId="57017661" w14:textId="58D5C54A" w:rsidR="005C1677" w:rsidRPr="0080242C" w:rsidRDefault="005C1677" w:rsidP="00F3290D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 w:rsidRPr="0080242C">
              <w:rPr>
                <w:rFonts w:ascii="Calibri" w:hAnsi="Calibri"/>
              </w:rPr>
              <w:lastRenderedPageBreak/>
              <w:t>To ensure that all kitchen risk assessments are completed and that there is a HACCP plan in place for all food coming into the home.</w:t>
            </w:r>
          </w:p>
          <w:p w14:paraId="55C6A688" w14:textId="77777777" w:rsidR="007748D2" w:rsidRDefault="007748D2" w:rsidP="007748D2">
            <w:pPr>
              <w:pStyle w:val="ListParagraph"/>
              <w:rPr>
                <w:rFonts w:ascii="Calibri" w:hAnsi="Calibri"/>
              </w:rPr>
            </w:pPr>
          </w:p>
          <w:p w14:paraId="7CB61665" w14:textId="59DA1F20" w:rsidR="007748D2" w:rsidRDefault="007748D2" w:rsidP="007748D2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support our homes ethos in helping us to celebrate through food for example producing celebratory party teas.</w:t>
            </w:r>
          </w:p>
          <w:p w14:paraId="7B7CDEF6" w14:textId="77777777" w:rsidR="007748D2" w:rsidRDefault="007748D2" w:rsidP="007748D2">
            <w:pPr>
              <w:pStyle w:val="ListParagraph"/>
              <w:rPr>
                <w:rFonts w:ascii="Calibri" w:hAnsi="Calibri"/>
              </w:rPr>
            </w:pPr>
          </w:p>
          <w:p w14:paraId="1523C7AD" w14:textId="7DE67E87" w:rsidR="007748D2" w:rsidRDefault="007748D2" w:rsidP="007748D2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Maintain an outstanding level of health and hygiene within the kitchen, maintaining our current rating of 5 within all the current requirements and standards of Environmental Health.</w:t>
            </w:r>
          </w:p>
          <w:p w14:paraId="618CB26E" w14:textId="77777777" w:rsidR="007748D2" w:rsidRDefault="007748D2" w:rsidP="007748D2">
            <w:pPr>
              <w:pStyle w:val="ListParagraph"/>
              <w:rPr>
                <w:rFonts w:ascii="Calibri" w:hAnsi="Calibri"/>
              </w:rPr>
            </w:pPr>
          </w:p>
          <w:p w14:paraId="2A1A3637" w14:textId="3F343F6A" w:rsidR="007748D2" w:rsidRDefault="007748D2" w:rsidP="007748D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 w:rsidRPr="00D60E1F">
              <w:rPr>
                <w:rFonts w:ascii="Calibri" w:hAnsi="Calibri"/>
              </w:rPr>
              <w:t>Control systems of food allocation to minimise wastage.</w:t>
            </w:r>
          </w:p>
          <w:p w14:paraId="40BCE3F9" w14:textId="77777777" w:rsidR="007748D2" w:rsidRPr="007748D2" w:rsidRDefault="007748D2" w:rsidP="007748D2">
            <w:pPr>
              <w:pStyle w:val="ListParagraph"/>
              <w:rPr>
                <w:rFonts w:ascii="Calibri" w:hAnsi="Calibri"/>
              </w:rPr>
            </w:pPr>
          </w:p>
          <w:p w14:paraId="7877AD71" w14:textId="1EE56DC2" w:rsidR="007748D2" w:rsidRDefault="007748D2" w:rsidP="007748D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 use and allocation of additional catering staff including use of agency staff where required.</w:t>
            </w:r>
          </w:p>
          <w:p w14:paraId="22A19769" w14:textId="77777777" w:rsidR="007748D2" w:rsidRPr="007748D2" w:rsidRDefault="007748D2" w:rsidP="007748D2">
            <w:pPr>
              <w:pStyle w:val="ListParagraph"/>
              <w:rPr>
                <w:rFonts w:ascii="Calibri" w:hAnsi="Calibri"/>
              </w:rPr>
            </w:pPr>
          </w:p>
          <w:p w14:paraId="36AE10E5" w14:textId="77777777" w:rsidR="007748D2" w:rsidRPr="0080242C" w:rsidRDefault="007748D2" w:rsidP="007748D2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80242C">
              <w:rPr>
                <w:rFonts w:ascii="Calibri" w:hAnsi="Calibri"/>
              </w:rPr>
              <w:t>To supervise other catering staff in order that all standards are met. E</w:t>
            </w:r>
            <w:r w:rsidRPr="0080242C">
              <w:t>nsuring that all catering staff are trained within the requirements of current legislation.</w:t>
            </w:r>
          </w:p>
          <w:p w14:paraId="4ECB00B9" w14:textId="77777777" w:rsidR="007748D2" w:rsidRDefault="007748D2" w:rsidP="007748D2">
            <w:pPr>
              <w:pStyle w:val="ListParagraph"/>
            </w:pPr>
          </w:p>
          <w:p w14:paraId="5CE7A9BF" w14:textId="5E5FBA43" w:rsidR="007748D2" w:rsidRDefault="007748D2" w:rsidP="007748D2">
            <w:pPr>
              <w:numPr>
                <w:ilvl w:val="0"/>
                <w:numId w:val="19"/>
              </w:numPr>
              <w:jc w:val="both"/>
            </w:pPr>
            <w:r w:rsidRPr="00C05D15">
              <w:t>To maintain the kitchen equipment, as specified by respective manufacturers</w:t>
            </w:r>
            <w:r>
              <w:t xml:space="preserve"> including scheduling deep cleaning when needed in conjunction with the Registered Manager</w:t>
            </w:r>
            <w:r w:rsidRPr="00C05D15">
              <w:t>.</w:t>
            </w:r>
          </w:p>
          <w:p w14:paraId="764688D9" w14:textId="77777777" w:rsidR="007748D2" w:rsidRDefault="007748D2" w:rsidP="007748D2">
            <w:pPr>
              <w:pStyle w:val="ListParagraph"/>
            </w:pPr>
          </w:p>
          <w:p w14:paraId="0D8ECC0C" w14:textId="0695F37C" w:rsidR="007748D2" w:rsidRDefault="007748D2" w:rsidP="007748D2">
            <w:pPr>
              <w:numPr>
                <w:ilvl w:val="0"/>
                <w:numId w:val="19"/>
              </w:numPr>
              <w:jc w:val="both"/>
            </w:pPr>
            <w:r w:rsidRPr="00C05D15">
              <w:t xml:space="preserve">Prepare catering reports for the </w:t>
            </w:r>
            <w:r>
              <w:t>Registered</w:t>
            </w:r>
            <w:r w:rsidRPr="00C05D15">
              <w:t xml:space="preserve"> Manager as required.</w:t>
            </w:r>
          </w:p>
          <w:p w14:paraId="04989F97" w14:textId="77777777" w:rsidR="00F00465" w:rsidRDefault="00F00465" w:rsidP="00F00465">
            <w:pPr>
              <w:pStyle w:val="ListParagraph"/>
            </w:pPr>
          </w:p>
          <w:p w14:paraId="41AA86AE" w14:textId="38F20E52" w:rsidR="00F00465" w:rsidRDefault="00F00465" w:rsidP="007748D2">
            <w:pPr>
              <w:numPr>
                <w:ilvl w:val="0"/>
                <w:numId w:val="19"/>
              </w:numPr>
              <w:jc w:val="both"/>
            </w:pPr>
            <w:r>
              <w:t xml:space="preserve">To work alongside support staff in encouraging our young </w:t>
            </w:r>
            <w:r w:rsidR="00F55074">
              <w:t>people’s</w:t>
            </w:r>
            <w:r>
              <w:t xml:space="preserve"> interest in cooking and supporting the work we do with life skills. </w:t>
            </w:r>
          </w:p>
          <w:p w14:paraId="7F423E5F" w14:textId="77777777" w:rsidR="007748D2" w:rsidRPr="00D60E1F" w:rsidRDefault="007748D2" w:rsidP="007748D2">
            <w:pPr>
              <w:ind w:left="720"/>
              <w:jc w:val="both"/>
              <w:rPr>
                <w:rFonts w:ascii="Calibri" w:hAnsi="Calibri"/>
              </w:rPr>
            </w:pPr>
          </w:p>
          <w:p w14:paraId="2E022270" w14:textId="5DFC0038" w:rsidR="00D60E1F" w:rsidRDefault="007243C1" w:rsidP="00F3290D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Order </w:t>
            </w:r>
            <w:r w:rsidR="00596F9F">
              <w:rPr>
                <w:rFonts w:ascii="Calibri" w:hAnsi="Calibri"/>
              </w:rPr>
              <w:t>food</w:t>
            </w:r>
            <w:r>
              <w:rPr>
                <w:rFonts w:ascii="Calibri" w:hAnsi="Calibri"/>
              </w:rPr>
              <w:t xml:space="preserve"> in conjunction with the homes</w:t>
            </w:r>
            <w:r w:rsidR="00033A38">
              <w:rPr>
                <w:rFonts w:ascii="Calibri" w:hAnsi="Calibri"/>
              </w:rPr>
              <w:t xml:space="preserve"> need, producing purchase orders in conjunction with financial procedures, </w:t>
            </w:r>
            <w:r>
              <w:rPr>
                <w:rFonts w:ascii="Calibri" w:hAnsi="Calibri"/>
              </w:rPr>
              <w:t>whilst managing the homes budget</w:t>
            </w:r>
            <w:r w:rsidR="001349CC">
              <w:rPr>
                <w:rFonts w:ascii="Calibri" w:hAnsi="Calibri"/>
              </w:rPr>
              <w:t xml:space="preserve"> alongside the Registered Manager</w:t>
            </w:r>
            <w:r>
              <w:rPr>
                <w:rFonts w:ascii="Calibri" w:hAnsi="Calibri"/>
              </w:rPr>
              <w:t>.</w:t>
            </w:r>
          </w:p>
          <w:p w14:paraId="0F199082" w14:textId="77777777" w:rsidR="001349CC" w:rsidRPr="00596F9F" w:rsidRDefault="001349CC" w:rsidP="00596F9F">
            <w:pPr>
              <w:rPr>
                <w:rFonts w:ascii="Calibri" w:hAnsi="Calibri"/>
              </w:rPr>
            </w:pPr>
          </w:p>
          <w:p w14:paraId="7B82FA70" w14:textId="6F1E2667" w:rsidR="00D60E1F" w:rsidRPr="001349CC" w:rsidRDefault="00D60E1F" w:rsidP="00E14F13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</w:rPr>
            </w:pPr>
            <w:r w:rsidRPr="001349CC">
              <w:rPr>
                <w:rFonts w:ascii="Calibri" w:hAnsi="Calibri"/>
              </w:rPr>
              <w:t>Conduct quarterly price comparisons with a range of providers, taking into consideration, quality, value for money, controlled delivery and sourcing.</w:t>
            </w:r>
            <w:r w:rsidR="001349CC">
              <w:rPr>
                <w:rFonts w:ascii="Calibri" w:hAnsi="Calibri"/>
              </w:rPr>
              <w:t xml:space="preserve"> Including liaising </w:t>
            </w:r>
            <w:r w:rsidRPr="001349CC">
              <w:rPr>
                <w:rFonts w:ascii="Calibri" w:hAnsi="Calibri"/>
              </w:rPr>
              <w:t>with sales representatives in order to obtain best possible prices.</w:t>
            </w:r>
          </w:p>
          <w:p w14:paraId="60B99E2E" w14:textId="77777777" w:rsidR="00D60E1F" w:rsidRDefault="00D60E1F" w:rsidP="00596F9F">
            <w:pPr>
              <w:jc w:val="both"/>
              <w:rPr>
                <w:rFonts w:ascii="Calibri" w:hAnsi="Calibri"/>
              </w:rPr>
            </w:pPr>
          </w:p>
          <w:p w14:paraId="75298608" w14:textId="26A9574C" w:rsidR="00E40406" w:rsidRDefault="00E40406" w:rsidP="00F3290D">
            <w:pPr>
              <w:numPr>
                <w:ilvl w:val="0"/>
                <w:numId w:val="19"/>
              </w:numPr>
              <w:jc w:val="both"/>
            </w:pPr>
            <w:r w:rsidRPr="00C05D15">
              <w:t>Ensure adherence to agreed</w:t>
            </w:r>
            <w:r w:rsidR="00033A38">
              <w:t xml:space="preserve"> budgets, conduct inventories to ensure adequate supplies.</w:t>
            </w:r>
          </w:p>
          <w:p w14:paraId="358CF7C6" w14:textId="77777777" w:rsidR="00C05D15" w:rsidRDefault="00C05D15" w:rsidP="00C05D15">
            <w:pPr>
              <w:pStyle w:val="ListParagraph"/>
            </w:pPr>
          </w:p>
          <w:p w14:paraId="7E7FBFFE" w14:textId="77777777" w:rsidR="00C05D15" w:rsidRPr="00C05D15" w:rsidRDefault="00E40406" w:rsidP="00F3290D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eastAsia="Times New Roman"/>
                <w:lang w:eastAsia="en-GB"/>
              </w:rPr>
            </w:pPr>
            <w:r w:rsidRPr="00C05D15">
              <w:t>To attend and report at staff meetings as required.</w:t>
            </w:r>
          </w:p>
          <w:p w14:paraId="44B4F541" w14:textId="77777777" w:rsidR="00F3290D" w:rsidRPr="00596F9F" w:rsidRDefault="00F3290D" w:rsidP="00596F9F">
            <w:pPr>
              <w:rPr>
                <w:rFonts w:eastAsia="Times New Roman"/>
                <w:lang w:eastAsia="en-GB"/>
              </w:rPr>
            </w:pPr>
          </w:p>
          <w:p w14:paraId="06CFE6BD" w14:textId="77777777" w:rsidR="00C05D15" w:rsidRDefault="00C05D15" w:rsidP="00F3290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05D15">
              <w:rPr>
                <w:rFonts w:cs="Arial"/>
              </w:rPr>
              <w:t>Undertake training as necessary to remain compliant with all mandatory training requirements ensuring your continuous professional development and training supports best practice in the role and meets appraisal objectives.</w:t>
            </w:r>
          </w:p>
          <w:p w14:paraId="51ED38A6" w14:textId="77777777" w:rsidR="00F3290D" w:rsidRPr="00F3290D" w:rsidRDefault="00F3290D" w:rsidP="00F3290D">
            <w:pPr>
              <w:pStyle w:val="ListParagraph"/>
              <w:rPr>
                <w:rFonts w:cs="Arial"/>
              </w:rPr>
            </w:pPr>
          </w:p>
          <w:p w14:paraId="15399AF3" w14:textId="77777777" w:rsidR="00F3290D" w:rsidRDefault="00F3290D" w:rsidP="00F3290D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eastAsia="Times New Roman"/>
              </w:rPr>
            </w:pPr>
            <w:r w:rsidRPr="00CD4294">
              <w:rPr>
                <w:rFonts w:eastAsia="Times New Roman"/>
              </w:rPr>
              <w:t>To actively promote the ethos of the centre and Lifeworks in general.</w:t>
            </w:r>
          </w:p>
          <w:p w14:paraId="576051C6" w14:textId="072D8643" w:rsidR="0061792E" w:rsidRPr="00C05D15" w:rsidRDefault="0061792E" w:rsidP="00F3290D">
            <w:pPr>
              <w:pStyle w:val="ListParagraph"/>
              <w:numPr>
                <w:ilvl w:val="0"/>
                <w:numId w:val="19"/>
              </w:numPr>
            </w:pPr>
            <w:r w:rsidRPr="00C05D15">
              <w:t>Ability to work effectively within a team to achieve the desired objectives.</w:t>
            </w:r>
          </w:p>
          <w:p w14:paraId="54C5F8C4" w14:textId="77777777" w:rsidR="0061792E" w:rsidRPr="00C05D15" w:rsidRDefault="0061792E" w:rsidP="00C05D15">
            <w:pPr>
              <w:ind w:left="360"/>
            </w:pPr>
          </w:p>
          <w:p w14:paraId="70E968AA" w14:textId="78845F00" w:rsidR="0061792E" w:rsidRPr="00C05D15" w:rsidRDefault="0061792E" w:rsidP="00F3290D">
            <w:pPr>
              <w:pStyle w:val="ListParagraph"/>
              <w:numPr>
                <w:ilvl w:val="0"/>
                <w:numId w:val="19"/>
              </w:numPr>
            </w:pPr>
            <w:r w:rsidRPr="00C05D15">
              <w:t>Awareness of role boundaries.</w:t>
            </w:r>
          </w:p>
          <w:p w14:paraId="1CFCBB57" w14:textId="77777777" w:rsidR="0061792E" w:rsidRPr="00C05D15" w:rsidRDefault="0061792E" w:rsidP="00C05D15">
            <w:pPr>
              <w:ind w:left="360"/>
            </w:pPr>
          </w:p>
          <w:p w14:paraId="38407380" w14:textId="093D78B7" w:rsidR="0061792E" w:rsidRPr="00C05D15" w:rsidRDefault="0061792E" w:rsidP="00F3290D">
            <w:pPr>
              <w:pStyle w:val="ListParagraph"/>
              <w:numPr>
                <w:ilvl w:val="0"/>
                <w:numId w:val="19"/>
              </w:numPr>
            </w:pPr>
            <w:r w:rsidRPr="00C05D15">
              <w:t>Carries out other work commensurate with position as required.</w:t>
            </w:r>
          </w:p>
          <w:p w14:paraId="1B9BBB09" w14:textId="77777777" w:rsidR="0061792E" w:rsidRDefault="0061792E" w:rsidP="0061792E"/>
          <w:p w14:paraId="413068AC" w14:textId="73AF60AF" w:rsidR="0061792E" w:rsidRDefault="0061792E" w:rsidP="0061792E">
            <w:pPr>
              <w:jc w:val="both"/>
              <w:rPr>
                <w:b/>
              </w:rPr>
            </w:pPr>
            <w:r w:rsidRPr="00CD4294">
              <w:rPr>
                <w:b/>
              </w:rPr>
              <w:lastRenderedPageBreak/>
              <w:t xml:space="preserve">This job description is not exhaustive and may change as the post develops, but any such change will not take place without consultation between the postholder and their manager. </w:t>
            </w:r>
          </w:p>
          <w:p w14:paraId="28EEFDC4" w14:textId="77777777" w:rsidR="0061792E" w:rsidRDefault="0061792E" w:rsidP="0061792E">
            <w:pPr>
              <w:jc w:val="both"/>
              <w:rPr>
                <w:b/>
              </w:rPr>
            </w:pPr>
            <w:r w:rsidRPr="00CD4294">
              <w:rPr>
                <w:b/>
              </w:rPr>
              <w:t>Job descriptions should be reviewed at least annually at the appraisal meeting.</w:t>
            </w:r>
          </w:p>
          <w:p w14:paraId="5E2C72EA" w14:textId="13C1E342" w:rsidR="003F6AA6" w:rsidRPr="004A06DB" w:rsidRDefault="0061792E" w:rsidP="0061792E">
            <w:pPr>
              <w:jc w:val="both"/>
              <w:rPr>
                <w:b/>
                <w:u w:val="single"/>
              </w:rPr>
            </w:pPr>
            <w:r w:rsidRPr="004740A9">
              <w:rPr>
                <w:rFonts w:eastAsia="Times New Roman" w:cs="Times New Roman"/>
                <w:b/>
                <w:lang w:eastAsia="en-GB"/>
              </w:rPr>
              <w:t>The post holder’s duties must at all times be carried out in compliance with the Company’s policies and procedures; in particular the post holder must act in accordance with the Safeguarding, Equal Opportunities Policy and the Health &amp; Safety Policy.</w:t>
            </w:r>
          </w:p>
        </w:tc>
      </w:tr>
    </w:tbl>
    <w:p w14:paraId="40E710B6" w14:textId="77777777" w:rsidR="00A1229B" w:rsidRPr="004A06DB" w:rsidRDefault="00A1229B" w:rsidP="002B39DF">
      <w:pPr>
        <w:spacing w:after="0" w:line="240" w:lineRule="auto"/>
      </w:pPr>
    </w:p>
    <w:p w14:paraId="0D15A466" w14:textId="14D3F3F2" w:rsidR="006B68DA" w:rsidRPr="004A06DB" w:rsidRDefault="002B39DF" w:rsidP="002B39DF">
      <w:pPr>
        <w:spacing w:after="0" w:line="240" w:lineRule="auto"/>
        <w:rPr>
          <w:b/>
        </w:rPr>
      </w:pPr>
      <w:r>
        <w:rPr>
          <w:b/>
        </w:rPr>
        <w:br w:type="column"/>
      </w:r>
    </w:p>
    <w:p w14:paraId="741FE735" w14:textId="43FCA251" w:rsidR="00EC1F53" w:rsidRPr="0061792E" w:rsidRDefault="0061792E" w:rsidP="0061792E">
      <w:pPr>
        <w:spacing w:after="0" w:line="240" w:lineRule="auto"/>
        <w:rPr>
          <w:b/>
          <w:sz w:val="26"/>
          <w:szCs w:val="26"/>
        </w:rPr>
      </w:pPr>
      <w:r w:rsidRPr="0061792E">
        <w:rPr>
          <w:b/>
          <w:sz w:val="26"/>
          <w:szCs w:val="26"/>
        </w:rPr>
        <w:t>PERSON SPECIFICATION</w:t>
      </w:r>
    </w:p>
    <w:p w14:paraId="22423E5B" w14:textId="77777777" w:rsidR="002B39DF" w:rsidRPr="004A06DB" w:rsidRDefault="002B39DF" w:rsidP="002B39DF">
      <w:pPr>
        <w:spacing w:after="0" w:line="240" w:lineRule="auto"/>
        <w:rPr>
          <w:b/>
        </w:rPr>
      </w:pPr>
    </w:p>
    <w:p w14:paraId="06F5D1AC" w14:textId="77777777" w:rsidR="00EC1F53" w:rsidRDefault="00EC1F53" w:rsidP="002B39DF">
      <w:pPr>
        <w:spacing w:after="0" w:line="240" w:lineRule="auto"/>
      </w:pPr>
      <w:r w:rsidRPr="004A06DB">
        <w:t>Please ensure that you read the person specification carefully</w:t>
      </w:r>
      <w:r w:rsidR="00C44FC0" w:rsidRPr="004A06DB">
        <w:t>,</w:t>
      </w:r>
      <w:r w:rsidRPr="004A06DB">
        <w:t xml:space="preserve"> as this will be used to assess candidates as part of the shortlist and interview process</w:t>
      </w:r>
      <w:r w:rsidR="00C44FC0" w:rsidRPr="004A06DB">
        <w:t>.</w:t>
      </w:r>
    </w:p>
    <w:p w14:paraId="625EE410" w14:textId="77777777" w:rsidR="002B39DF" w:rsidRPr="004A06DB" w:rsidRDefault="002B39DF" w:rsidP="002B39DF">
      <w:pPr>
        <w:spacing w:after="0" w:line="240" w:lineRule="auto"/>
      </w:pPr>
    </w:p>
    <w:p w14:paraId="0D53555B" w14:textId="2ADE84A2" w:rsidR="00EC1F53" w:rsidRDefault="00D528CB" w:rsidP="002B39DF">
      <w:pPr>
        <w:spacing w:after="0" w:line="240" w:lineRule="auto"/>
      </w:pPr>
      <w:r>
        <w:t>M</w:t>
      </w:r>
      <w:r w:rsidRPr="004A06DB">
        <w:t xml:space="preserve">inimum required standard </w:t>
      </w:r>
      <w:r w:rsidR="00EC1F53" w:rsidRPr="004A06DB">
        <w:t>E = Essential</w:t>
      </w:r>
      <w:r w:rsidR="002B39DF">
        <w:t xml:space="preserve">, </w:t>
      </w:r>
      <w:r w:rsidR="00912732">
        <w:t xml:space="preserve">D </w:t>
      </w:r>
      <w:r w:rsidR="00EC1F53" w:rsidRPr="004A06DB">
        <w:t xml:space="preserve">= Desirable </w:t>
      </w:r>
    </w:p>
    <w:p w14:paraId="6D602871" w14:textId="77777777" w:rsidR="002B39DF" w:rsidRPr="004A06DB" w:rsidRDefault="002B39DF" w:rsidP="002B39DF">
      <w:pPr>
        <w:spacing w:after="0" w:line="240" w:lineRule="auto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924"/>
        <w:gridCol w:w="1092"/>
      </w:tblGrid>
      <w:tr w:rsidR="00C44FC0" w:rsidRPr="004A06DB" w14:paraId="36802E2A" w14:textId="77777777" w:rsidTr="0061792E">
        <w:trPr>
          <w:trHeight w:val="170"/>
        </w:trPr>
        <w:tc>
          <w:tcPr>
            <w:tcW w:w="7924" w:type="dxa"/>
            <w:tcMar>
              <w:top w:w="45" w:type="dxa"/>
              <w:bottom w:w="45" w:type="dxa"/>
            </w:tcMar>
            <w:vAlign w:val="center"/>
          </w:tcPr>
          <w:p w14:paraId="50FE3E94" w14:textId="77777777" w:rsidR="00C44FC0" w:rsidRPr="004A06DB" w:rsidRDefault="00C44FC0" w:rsidP="002B39DF">
            <w:pPr>
              <w:rPr>
                <w:b/>
              </w:rPr>
            </w:pPr>
            <w:r w:rsidRPr="004A06DB">
              <w:rPr>
                <w:b/>
              </w:rPr>
              <w:t>Criteria</w:t>
            </w:r>
          </w:p>
        </w:tc>
        <w:tc>
          <w:tcPr>
            <w:tcW w:w="1092" w:type="dxa"/>
            <w:tcMar>
              <w:top w:w="45" w:type="dxa"/>
              <w:bottom w:w="45" w:type="dxa"/>
            </w:tcMar>
            <w:vAlign w:val="center"/>
          </w:tcPr>
          <w:p w14:paraId="44B38849" w14:textId="77777777" w:rsidR="00C44FC0" w:rsidRPr="004A06DB" w:rsidRDefault="00C44FC0" w:rsidP="002B39DF">
            <w:pPr>
              <w:jc w:val="center"/>
              <w:rPr>
                <w:b/>
              </w:rPr>
            </w:pPr>
            <w:r w:rsidRPr="004A06DB">
              <w:rPr>
                <w:b/>
              </w:rPr>
              <w:t>E/D</w:t>
            </w:r>
          </w:p>
        </w:tc>
      </w:tr>
      <w:tr w:rsidR="00C44FC0" w:rsidRPr="004A06DB" w14:paraId="04E6D93C" w14:textId="77777777" w:rsidTr="0061792E">
        <w:trPr>
          <w:trHeight w:val="17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bottom w:w="45" w:type="dxa"/>
            </w:tcMar>
            <w:vAlign w:val="center"/>
          </w:tcPr>
          <w:p w14:paraId="6E77CC55" w14:textId="77777777" w:rsidR="00C44FC0" w:rsidRPr="004A06DB" w:rsidRDefault="00C44FC0" w:rsidP="002B39DF">
            <w:pPr>
              <w:rPr>
                <w:b/>
              </w:rPr>
            </w:pPr>
            <w:r w:rsidRPr="004A06DB">
              <w:rPr>
                <w:b/>
              </w:rPr>
              <w:t>Knowledge/Qualifications</w:t>
            </w:r>
          </w:p>
        </w:tc>
      </w:tr>
      <w:tr w:rsidR="00C44FC0" w:rsidRPr="004A06DB" w14:paraId="2575EB4F" w14:textId="77777777" w:rsidTr="0061792E">
        <w:trPr>
          <w:trHeight w:val="17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071CFD17" w14:textId="77777777" w:rsidR="00396BB4" w:rsidRDefault="00396BB4" w:rsidP="002B39DF"/>
          <w:p w14:paraId="6097E694" w14:textId="5EB38D1A" w:rsidR="00F3290D" w:rsidRDefault="00F3290D" w:rsidP="00F3290D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F3290D">
              <w:rPr>
                <w:rFonts w:ascii="Calibri" w:eastAsia="Times New Roman" w:hAnsi="Calibri" w:cs="Times New Roman"/>
                <w:lang w:eastAsia="en-GB"/>
              </w:rPr>
              <w:t>Level 3 or 4 in Food Safety</w:t>
            </w:r>
          </w:p>
          <w:p w14:paraId="2939155C" w14:textId="1F7FC578" w:rsidR="00930934" w:rsidRDefault="00930934" w:rsidP="00930934">
            <w:pPr>
              <w:ind w:left="360"/>
              <w:jc w:val="both"/>
              <w:rPr>
                <w:rFonts w:ascii="Calibri" w:eastAsia="Times New Roman" w:hAnsi="Calibri" w:cs="Times New Roman"/>
                <w:lang w:eastAsia="en-GB"/>
              </w:rPr>
            </w:pPr>
          </w:p>
          <w:p w14:paraId="434EE692" w14:textId="57EB5723" w:rsidR="00F3290D" w:rsidRDefault="00F3290D" w:rsidP="00F3290D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F3290D">
              <w:rPr>
                <w:rFonts w:ascii="Calibri" w:eastAsia="Times New Roman" w:hAnsi="Calibri" w:cs="Times New Roman"/>
                <w:lang w:eastAsia="en-GB"/>
              </w:rPr>
              <w:t>NVQ Level II Food Preparation or equivalent</w:t>
            </w:r>
          </w:p>
          <w:p w14:paraId="6C58A4E1" w14:textId="77777777" w:rsidR="00930934" w:rsidRDefault="00930934" w:rsidP="00930934">
            <w:pPr>
              <w:pStyle w:val="ListParagraph"/>
              <w:rPr>
                <w:rFonts w:ascii="Calibri" w:eastAsia="Times New Roman" w:hAnsi="Calibri" w:cs="Times New Roman"/>
                <w:lang w:eastAsia="en-GB"/>
              </w:rPr>
            </w:pPr>
          </w:p>
          <w:p w14:paraId="50DA26E0" w14:textId="544A07C8" w:rsidR="00930934" w:rsidRPr="00930934" w:rsidRDefault="00F3290D" w:rsidP="00930934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Will have k</w:t>
            </w:r>
            <w:r w:rsidR="00930934">
              <w:rPr>
                <w:rFonts w:ascii="Calibri" w:eastAsia="Times New Roman" w:hAnsi="Calibri" w:cs="Times New Roman"/>
                <w:lang w:eastAsia="en-GB"/>
              </w:rPr>
              <w:t xml:space="preserve">nowledge </w:t>
            </w:r>
            <w:r w:rsidRPr="00F3290D">
              <w:rPr>
                <w:rFonts w:ascii="Calibri" w:eastAsia="Times New Roman" w:hAnsi="Calibri" w:cs="Times New Roman"/>
                <w:lang w:eastAsia="en-GB"/>
              </w:rPr>
              <w:t>of Health &amp; Safety Legislation</w:t>
            </w:r>
          </w:p>
          <w:p w14:paraId="56E35270" w14:textId="77777777" w:rsidR="00F3290D" w:rsidRDefault="00F3290D" w:rsidP="00F3290D">
            <w:pPr>
              <w:pStyle w:val="ListParagraph"/>
              <w:rPr>
                <w:rFonts w:ascii="Calibri" w:eastAsia="Times New Roman" w:hAnsi="Calibri" w:cs="Times New Roman"/>
                <w:lang w:eastAsia="en-GB"/>
              </w:rPr>
            </w:pPr>
          </w:p>
          <w:p w14:paraId="0D8232CB" w14:textId="5E5CDA99" w:rsidR="00F3290D" w:rsidRPr="00F3290D" w:rsidRDefault="00F3290D" w:rsidP="00F3290D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Will have some knowledge of the statutory requirements concerning equal opportu</w:t>
            </w:r>
            <w:r w:rsidR="00930934">
              <w:rPr>
                <w:rFonts w:ascii="Calibri" w:eastAsia="Times New Roman" w:hAnsi="Calibri" w:cs="Times New Roman"/>
                <w:lang w:eastAsia="en-GB"/>
              </w:rPr>
              <w:t>nities and safeguarding children.</w:t>
            </w:r>
          </w:p>
          <w:p w14:paraId="0A1FB270" w14:textId="77777777" w:rsidR="00F3290D" w:rsidRDefault="00F3290D" w:rsidP="00F3290D">
            <w:pPr>
              <w:rPr>
                <w:b/>
              </w:rPr>
            </w:pPr>
          </w:p>
          <w:p w14:paraId="63AF3213" w14:textId="1721A9BE" w:rsidR="0061792E" w:rsidRDefault="00F3290D" w:rsidP="002A67D8">
            <w:pPr>
              <w:numPr>
                <w:ilvl w:val="0"/>
                <w:numId w:val="26"/>
              </w:numPr>
            </w:pPr>
            <w:r w:rsidRPr="00F3290D">
              <w:rPr>
                <w:rFonts w:ascii="Calibri" w:eastAsia="Times New Roman" w:hAnsi="Calibri" w:cs="Times New Roman"/>
                <w:lang w:eastAsia="en-GB"/>
              </w:rPr>
              <w:t>Are deemed suitable to work with children, in-line with current legislation and Lifeworks policy and procedure for ‘Safer Recruiting’.</w:t>
            </w:r>
          </w:p>
          <w:p w14:paraId="27288C1E" w14:textId="3593172A" w:rsidR="0061792E" w:rsidRPr="004A06DB" w:rsidRDefault="0061792E" w:rsidP="002B39DF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3734A72B" w14:textId="56A5DA1A" w:rsidR="00C44FC0" w:rsidRDefault="00C44FC0" w:rsidP="002B39DF">
            <w:pPr>
              <w:jc w:val="center"/>
            </w:pPr>
          </w:p>
          <w:p w14:paraId="33ACEBAA" w14:textId="188EB8CA" w:rsidR="00930934" w:rsidRDefault="00930934" w:rsidP="002B39DF">
            <w:pPr>
              <w:jc w:val="center"/>
            </w:pPr>
            <w:r>
              <w:t>E</w:t>
            </w:r>
          </w:p>
          <w:p w14:paraId="3653DE7F" w14:textId="3159879B" w:rsidR="00930934" w:rsidRDefault="00930934" w:rsidP="002B39DF">
            <w:pPr>
              <w:jc w:val="center"/>
            </w:pPr>
          </w:p>
          <w:p w14:paraId="52B40F30" w14:textId="241737A9" w:rsidR="00930934" w:rsidRDefault="00930934" w:rsidP="002B39DF">
            <w:pPr>
              <w:jc w:val="center"/>
            </w:pPr>
            <w:r>
              <w:t>E</w:t>
            </w:r>
          </w:p>
          <w:p w14:paraId="29BF11AF" w14:textId="5319ADF7" w:rsidR="00930934" w:rsidRDefault="00930934" w:rsidP="002B39DF">
            <w:pPr>
              <w:jc w:val="center"/>
            </w:pPr>
          </w:p>
          <w:p w14:paraId="1B33C422" w14:textId="0BA113BB" w:rsidR="00930934" w:rsidRDefault="00930934" w:rsidP="002B39DF">
            <w:pPr>
              <w:jc w:val="center"/>
            </w:pPr>
            <w:r>
              <w:t>D</w:t>
            </w:r>
          </w:p>
          <w:p w14:paraId="5AF8111B" w14:textId="047073FD" w:rsidR="00930934" w:rsidRDefault="00930934" w:rsidP="002B39DF">
            <w:pPr>
              <w:jc w:val="center"/>
            </w:pPr>
          </w:p>
          <w:p w14:paraId="691E5134" w14:textId="77E50E08" w:rsidR="00930934" w:rsidRDefault="00930934" w:rsidP="002B39DF">
            <w:pPr>
              <w:jc w:val="center"/>
            </w:pPr>
            <w:r>
              <w:t>D</w:t>
            </w:r>
          </w:p>
          <w:p w14:paraId="6F4C5949" w14:textId="5AABC7ED" w:rsidR="00930934" w:rsidRDefault="00930934" w:rsidP="002B39DF">
            <w:pPr>
              <w:jc w:val="center"/>
            </w:pPr>
          </w:p>
          <w:p w14:paraId="0B21A7BE" w14:textId="5DB8E1BC" w:rsidR="00930934" w:rsidRDefault="00930934" w:rsidP="002B39DF">
            <w:pPr>
              <w:jc w:val="center"/>
            </w:pPr>
          </w:p>
          <w:p w14:paraId="2023F030" w14:textId="6625FD42" w:rsidR="00F3290D" w:rsidRDefault="00930934" w:rsidP="002B39DF">
            <w:pPr>
              <w:jc w:val="center"/>
            </w:pPr>
            <w:r>
              <w:t>E</w:t>
            </w:r>
          </w:p>
          <w:p w14:paraId="1DC21777" w14:textId="77777777" w:rsidR="00F3290D" w:rsidRDefault="00F3290D" w:rsidP="002B39DF">
            <w:pPr>
              <w:jc w:val="center"/>
            </w:pPr>
          </w:p>
          <w:p w14:paraId="59943303" w14:textId="10F041C0" w:rsidR="00F3290D" w:rsidRPr="004A06DB" w:rsidRDefault="00F3290D" w:rsidP="002B39DF">
            <w:pPr>
              <w:jc w:val="center"/>
            </w:pPr>
          </w:p>
        </w:tc>
      </w:tr>
      <w:tr w:rsidR="0061792E" w:rsidRPr="004A06DB" w14:paraId="79380E82" w14:textId="77777777" w:rsidTr="0061792E">
        <w:trPr>
          <w:trHeight w:val="170"/>
        </w:trPr>
        <w:tc>
          <w:tcPr>
            <w:tcW w:w="7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bottom w:w="45" w:type="dxa"/>
            </w:tcMar>
            <w:vAlign w:val="center"/>
          </w:tcPr>
          <w:p w14:paraId="37D0FAC9" w14:textId="0A4EFB00" w:rsidR="0061792E" w:rsidRPr="004A06DB" w:rsidRDefault="0061792E" w:rsidP="002B39DF">
            <w:r w:rsidRPr="004A06DB">
              <w:rPr>
                <w:b/>
              </w:rPr>
              <w:t>Skills</w:t>
            </w:r>
          </w:p>
        </w:tc>
        <w:tc>
          <w:tcPr>
            <w:tcW w:w="1092" w:type="dxa"/>
            <w:tcMar>
              <w:top w:w="45" w:type="dxa"/>
              <w:bottom w:w="45" w:type="dxa"/>
            </w:tcMar>
          </w:tcPr>
          <w:p w14:paraId="6731B6A0" w14:textId="6C172D60" w:rsidR="0061792E" w:rsidRPr="004A06DB" w:rsidRDefault="0061792E" w:rsidP="002B39DF">
            <w:pPr>
              <w:jc w:val="center"/>
            </w:pPr>
          </w:p>
        </w:tc>
      </w:tr>
      <w:tr w:rsidR="0061792E" w:rsidRPr="004A06DB" w14:paraId="54792A9F" w14:textId="77777777" w:rsidTr="0061792E">
        <w:trPr>
          <w:trHeight w:val="17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33D19C5F" w14:textId="77777777" w:rsidR="0061792E" w:rsidRDefault="0061792E" w:rsidP="002B39DF"/>
          <w:p w14:paraId="1B0F024C" w14:textId="59EAB744" w:rsidR="00F3290D" w:rsidRDefault="00F3290D" w:rsidP="00F3290D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F3290D">
              <w:rPr>
                <w:rFonts w:ascii="Calibri" w:eastAsia="Times New Roman" w:hAnsi="Calibri" w:cs="Times New Roman"/>
                <w:lang w:eastAsia="en-GB"/>
              </w:rPr>
              <w:t>Confident, empathic, caring and friendly manner</w:t>
            </w:r>
          </w:p>
          <w:p w14:paraId="1C858A44" w14:textId="5127DC03" w:rsidR="00930934" w:rsidRDefault="00930934" w:rsidP="00930934">
            <w:pPr>
              <w:ind w:left="720"/>
              <w:jc w:val="both"/>
              <w:rPr>
                <w:rFonts w:ascii="Calibri" w:eastAsia="Times New Roman" w:hAnsi="Calibri" w:cs="Times New Roman"/>
                <w:lang w:eastAsia="en-GB"/>
              </w:rPr>
            </w:pPr>
          </w:p>
          <w:p w14:paraId="013044EC" w14:textId="233BFB79" w:rsidR="00930934" w:rsidRPr="00930934" w:rsidRDefault="00930934" w:rsidP="0093093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Ability to work alongside other roles in delivering good quality wholesome foods.</w:t>
            </w:r>
          </w:p>
          <w:p w14:paraId="41FF6ED0" w14:textId="77777777" w:rsidR="00F3290D" w:rsidRDefault="00F3290D" w:rsidP="00F3290D">
            <w:pPr>
              <w:ind w:left="360"/>
              <w:jc w:val="both"/>
              <w:rPr>
                <w:rFonts w:ascii="Calibri" w:eastAsia="Times New Roman" w:hAnsi="Calibri" w:cs="Times New Roman"/>
                <w:lang w:eastAsia="en-GB"/>
              </w:rPr>
            </w:pPr>
          </w:p>
          <w:p w14:paraId="29D7E791" w14:textId="77777777" w:rsidR="00F3290D" w:rsidRDefault="00F3290D" w:rsidP="00F3290D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F3290D">
              <w:rPr>
                <w:rFonts w:ascii="Calibri" w:eastAsia="Times New Roman" w:hAnsi="Calibri" w:cs="Times New Roman"/>
                <w:lang w:eastAsia="en-GB"/>
              </w:rPr>
              <w:t>Excellent communication skills</w:t>
            </w:r>
          </w:p>
          <w:p w14:paraId="5520C1F0" w14:textId="77777777" w:rsidR="00F3290D" w:rsidRDefault="00F3290D" w:rsidP="00F3290D">
            <w:pPr>
              <w:pStyle w:val="ListParagraph"/>
              <w:rPr>
                <w:rFonts w:ascii="Calibri" w:eastAsia="Times New Roman" w:hAnsi="Calibri" w:cs="Times New Roman"/>
                <w:lang w:eastAsia="en-GB"/>
              </w:rPr>
            </w:pPr>
          </w:p>
          <w:p w14:paraId="5ADB63DD" w14:textId="77777777" w:rsidR="00F3290D" w:rsidRDefault="00F3290D" w:rsidP="00F3290D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F3290D">
              <w:rPr>
                <w:rFonts w:ascii="Calibri" w:eastAsia="Times New Roman" w:hAnsi="Calibri" w:cs="Times New Roman"/>
                <w:lang w:eastAsia="en-GB"/>
              </w:rPr>
              <w:t>Ability to carry out duties in a professional manner</w:t>
            </w:r>
          </w:p>
          <w:p w14:paraId="412C3B62" w14:textId="77777777" w:rsidR="00F3290D" w:rsidRDefault="00F3290D" w:rsidP="00F3290D">
            <w:pPr>
              <w:pStyle w:val="ListParagraph"/>
              <w:rPr>
                <w:rFonts w:ascii="Calibri" w:eastAsia="Times New Roman" w:hAnsi="Calibri" w:cs="Times New Roman"/>
                <w:lang w:eastAsia="en-GB"/>
              </w:rPr>
            </w:pPr>
          </w:p>
          <w:p w14:paraId="2D930C59" w14:textId="77C93B8C" w:rsidR="00F3290D" w:rsidRDefault="00F3290D" w:rsidP="00F3290D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F3290D">
              <w:rPr>
                <w:rFonts w:ascii="Calibri" w:eastAsia="Times New Roman" w:hAnsi="Calibri" w:cs="Times New Roman"/>
                <w:lang w:eastAsia="en-GB"/>
              </w:rPr>
              <w:t>Flexible approach</w:t>
            </w:r>
          </w:p>
          <w:p w14:paraId="60B6C3E7" w14:textId="77777777" w:rsidR="00930934" w:rsidRDefault="00930934" w:rsidP="00930934">
            <w:pPr>
              <w:pStyle w:val="ListParagraph"/>
              <w:rPr>
                <w:rFonts w:ascii="Calibri" w:eastAsia="Times New Roman" w:hAnsi="Calibri" w:cs="Times New Roman"/>
                <w:lang w:eastAsia="en-GB"/>
              </w:rPr>
            </w:pPr>
          </w:p>
          <w:p w14:paraId="7DFE50F5" w14:textId="6A72E16B" w:rsidR="00930934" w:rsidRDefault="00930934" w:rsidP="00F3290D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Able to work from own </w:t>
            </w:r>
            <w:r w:rsidR="0080242C">
              <w:rPr>
                <w:rFonts w:ascii="Calibri" w:eastAsia="Times New Roman" w:hAnsi="Calibri" w:cs="Times New Roman"/>
                <w:lang w:eastAsia="en-GB"/>
              </w:rPr>
              <w:t>initiative</w:t>
            </w:r>
            <w:r>
              <w:rPr>
                <w:rFonts w:ascii="Calibri" w:eastAsia="Times New Roman" w:hAnsi="Calibri" w:cs="Times New Roman"/>
                <w:lang w:eastAsia="en-GB"/>
              </w:rPr>
              <w:t>.</w:t>
            </w:r>
          </w:p>
          <w:p w14:paraId="64D480AB" w14:textId="77777777" w:rsidR="00F3290D" w:rsidRDefault="00F3290D" w:rsidP="00F3290D">
            <w:pPr>
              <w:pStyle w:val="ListParagraph"/>
              <w:rPr>
                <w:rFonts w:ascii="Calibri" w:eastAsia="Times New Roman" w:hAnsi="Calibri" w:cs="Times New Roman"/>
                <w:lang w:eastAsia="en-GB"/>
              </w:rPr>
            </w:pPr>
          </w:p>
          <w:p w14:paraId="7D4D7DDB" w14:textId="77777777" w:rsidR="00F3290D" w:rsidRDefault="00F3290D" w:rsidP="00F3290D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F3290D">
              <w:rPr>
                <w:rFonts w:ascii="Calibri" w:eastAsia="Times New Roman" w:hAnsi="Calibri" w:cs="Times New Roman"/>
                <w:lang w:eastAsia="en-GB"/>
              </w:rPr>
              <w:t>Good all round team player</w:t>
            </w:r>
          </w:p>
          <w:p w14:paraId="3B85A386" w14:textId="77777777" w:rsidR="00F3290D" w:rsidRDefault="00F3290D" w:rsidP="00F3290D">
            <w:pPr>
              <w:pStyle w:val="ListParagraph"/>
              <w:rPr>
                <w:rFonts w:ascii="Calibri" w:eastAsia="Times New Roman" w:hAnsi="Calibri" w:cs="Times New Roman"/>
                <w:lang w:eastAsia="en-GB"/>
              </w:rPr>
            </w:pPr>
          </w:p>
          <w:p w14:paraId="482FB7B5" w14:textId="4ED739DF" w:rsidR="0061792E" w:rsidRDefault="00F3290D" w:rsidP="003E06F4">
            <w:pPr>
              <w:numPr>
                <w:ilvl w:val="0"/>
                <w:numId w:val="26"/>
              </w:numPr>
              <w:jc w:val="both"/>
            </w:pPr>
            <w:r w:rsidRPr="00F3290D">
              <w:rPr>
                <w:rFonts w:ascii="Calibri" w:eastAsia="Times New Roman" w:hAnsi="Calibri" w:cs="Times New Roman"/>
                <w:lang w:eastAsia="en-GB"/>
              </w:rPr>
              <w:t>Willingness to support and promote the charities wider activities</w:t>
            </w:r>
          </w:p>
          <w:p w14:paraId="76919120" w14:textId="06109B49" w:rsidR="0061792E" w:rsidRPr="004A06DB" w:rsidRDefault="0061792E" w:rsidP="002B39DF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1F63A970" w14:textId="77777777" w:rsidR="0061792E" w:rsidRDefault="0061792E" w:rsidP="002B39DF">
            <w:pPr>
              <w:jc w:val="center"/>
            </w:pPr>
          </w:p>
          <w:p w14:paraId="54DBD0EA" w14:textId="77777777" w:rsidR="00930934" w:rsidRDefault="00930934" w:rsidP="002B39DF">
            <w:pPr>
              <w:jc w:val="center"/>
            </w:pPr>
            <w:r>
              <w:t>E</w:t>
            </w:r>
          </w:p>
          <w:p w14:paraId="01BD9A4F" w14:textId="77777777" w:rsidR="00930934" w:rsidRDefault="00930934" w:rsidP="002B39DF">
            <w:pPr>
              <w:jc w:val="center"/>
            </w:pPr>
          </w:p>
          <w:p w14:paraId="35DF8964" w14:textId="77777777" w:rsidR="00930934" w:rsidRDefault="00930934" w:rsidP="002B39DF">
            <w:pPr>
              <w:jc w:val="center"/>
            </w:pPr>
            <w:r>
              <w:t>E</w:t>
            </w:r>
            <w:r>
              <w:br/>
            </w:r>
          </w:p>
          <w:p w14:paraId="75A30338" w14:textId="77777777" w:rsidR="00930934" w:rsidRDefault="00930934" w:rsidP="002B39DF">
            <w:pPr>
              <w:jc w:val="center"/>
            </w:pPr>
          </w:p>
          <w:p w14:paraId="5366F9ED" w14:textId="77777777" w:rsidR="00930934" w:rsidRDefault="00930934" w:rsidP="002B39DF">
            <w:pPr>
              <w:jc w:val="center"/>
            </w:pPr>
            <w:r>
              <w:t>E</w:t>
            </w:r>
            <w:r>
              <w:br/>
            </w:r>
          </w:p>
          <w:p w14:paraId="1A50A3A6" w14:textId="77777777" w:rsidR="00930934" w:rsidRDefault="00930934" w:rsidP="002B39DF">
            <w:pPr>
              <w:jc w:val="center"/>
            </w:pPr>
            <w:r>
              <w:t>E</w:t>
            </w:r>
            <w:r>
              <w:br/>
            </w:r>
          </w:p>
          <w:p w14:paraId="1BFD33C4" w14:textId="77777777" w:rsidR="00930934" w:rsidRDefault="00930934" w:rsidP="002B39DF">
            <w:pPr>
              <w:jc w:val="center"/>
            </w:pPr>
            <w:r>
              <w:t>E</w:t>
            </w:r>
          </w:p>
          <w:p w14:paraId="39E1EEAF" w14:textId="77777777" w:rsidR="00930934" w:rsidRDefault="00930934" w:rsidP="002B39DF">
            <w:pPr>
              <w:jc w:val="center"/>
            </w:pPr>
          </w:p>
          <w:p w14:paraId="419A5B88" w14:textId="77777777" w:rsidR="00930934" w:rsidRDefault="00930934" w:rsidP="002B39DF">
            <w:pPr>
              <w:jc w:val="center"/>
            </w:pPr>
            <w:r>
              <w:t>E</w:t>
            </w:r>
          </w:p>
          <w:p w14:paraId="5ED778BC" w14:textId="77777777" w:rsidR="00930934" w:rsidRDefault="00930934" w:rsidP="002B39DF">
            <w:pPr>
              <w:jc w:val="center"/>
            </w:pPr>
          </w:p>
          <w:p w14:paraId="68238A5F" w14:textId="77777777" w:rsidR="00930934" w:rsidRDefault="00930934" w:rsidP="002B39DF">
            <w:pPr>
              <w:jc w:val="center"/>
            </w:pPr>
            <w:r>
              <w:t>E</w:t>
            </w:r>
          </w:p>
          <w:p w14:paraId="4E7859DA" w14:textId="54CA2236" w:rsidR="00930934" w:rsidRDefault="00930934" w:rsidP="002B39DF">
            <w:pPr>
              <w:jc w:val="center"/>
            </w:pPr>
          </w:p>
          <w:p w14:paraId="698F665A" w14:textId="497AEA35" w:rsidR="00930934" w:rsidRDefault="00930934" w:rsidP="002B39DF">
            <w:pPr>
              <w:jc w:val="center"/>
            </w:pPr>
            <w:r>
              <w:t>D</w:t>
            </w:r>
          </w:p>
          <w:p w14:paraId="49797B3A" w14:textId="6C95EB7F" w:rsidR="00930934" w:rsidRPr="004A06DB" w:rsidRDefault="00930934" w:rsidP="002B39DF">
            <w:pPr>
              <w:jc w:val="center"/>
            </w:pPr>
          </w:p>
        </w:tc>
      </w:tr>
      <w:tr w:rsidR="0061792E" w:rsidRPr="004A06DB" w14:paraId="5685EAF4" w14:textId="77777777" w:rsidTr="0061792E">
        <w:trPr>
          <w:trHeight w:val="170"/>
        </w:trPr>
        <w:tc>
          <w:tcPr>
            <w:tcW w:w="7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bottom w:w="45" w:type="dxa"/>
            </w:tcMar>
            <w:vAlign w:val="center"/>
          </w:tcPr>
          <w:p w14:paraId="56249E14" w14:textId="7D88E097" w:rsidR="0061792E" w:rsidRPr="004A06DB" w:rsidRDefault="0061792E" w:rsidP="002B39DF">
            <w:pPr>
              <w:rPr>
                <w:b/>
              </w:rPr>
            </w:pPr>
            <w:r w:rsidRPr="004A06DB">
              <w:rPr>
                <w:b/>
              </w:rPr>
              <w:t>Experience</w:t>
            </w:r>
          </w:p>
        </w:tc>
        <w:tc>
          <w:tcPr>
            <w:tcW w:w="1092" w:type="dxa"/>
            <w:tcMar>
              <w:top w:w="45" w:type="dxa"/>
              <w:bottom w:w="45" w:type="dxa"/>
            </w:tcMar>
          </w:tcPr>
          <w:p w14:paraId="55D13909" w14:textId="2ABD5A26" w:rsidR="0061792E" w:rsidRPr="004A06DB" w:rsidRDefault="0061792E" w:rsidP="002B39DF">
            <w:pPr>
              <w:jc w:val="center"/>
            </w:pPr>
          </w:p>
        </w:tc>
      </w:tr>
      <w:tr w:rsidR="0061792E" w:rsidRPr="004A06DB" w14:paraId="40888BDA" w14:textId="77777777" w:rsidTr="0061792E">
        <w:trPr>
          <w:trHeight w:val="17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4D1E27DC" w14:textId="77777777" w:rsidR="0061792E" w:rsidRDefault="0061792E" w:rsidP="002B39DF">
            <w:pPr>
              <w:rPr>
                <w:b/>
              </w:rPr>
            </w:pPr>
          </w:p>
          <w:p w14:paraId="23957394" w14:textId="4AA44070" w:rsidR="00F3290D" w:rsidRDefault="00F3290D" w:rsidP="00F3290D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F3290D">
              <w:rPr>
                <w:rFonts w:ascii="Calibri" w:eastAsia="Times New Roman" w:hAnsi="Calibri" w:cs="Times New Roman"/>
                <w:lang w:eastAsia="en-GB"/>
              </w:rPr>
              <w:t xml:space="preserve">Previous experience of </w:t>
            </w:r>
            <w:r w:rsidR="00930934">
              <w:rPr>
                <w:rFonts w:ascii="Calibri" w:eastAsia="Times New Roman" w:hAnsi="Calibri" w:cs="Times New Roman"/>
                <w:lang w:eastAsia="en-GB"/>
              </w:rPr>
              <w:t>managing a kitchen</w:t>
            </w:r>
          </w:p>
          <w:p w14:paraId="1A48E620" w14:textId="3EA4B76A" w:rsidR="00930934" w:rsidRDefault="00930934" w:rsidP="00930934">
            <w:pPr>
              <w:ind w:left="720"/>
              <w:jc w:val="both"/>
              <w:rPr>
                <w:rFonts w:ascii="Calibri" w:eastAsia="Times New Roman" w:hAnsi="Calibri" w:cs="Times New Roman"/>
                <w:lang w:eastAsia="en-GB"/>
              </w:rPr>
            </w:pPr>
          </w:p>
          <w:p w14:paraId="501D298F" w14:textId="65B488FA" w:rsidR="00930934" w:rsidRPr="00930934" w:rsidRDefault="00930934" w:rsidP="0093093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Previous experience of writing and delivering a basic homecooked menu planner. </w:t>
            </w:r>
          </w:p>
          <w:p w14:paraId="1AF3D79B" w14:textId="6E1DF460" w:rsidR="00930934" w:rsidRDefault="00930934" w:rsidP="00930934">
            <w:pPr>
              <w:ind w:left="720"/>
              <w:jc w:val="both"/>
              <w:rPr>
                <w:rFonts w:ascii="Calibri" w:eastAsia="Times New Roman" w:hAnsi="Calibri" w:cs="Times New Roman"/>
                <w:lang w:eastAsia="en-GB"/>
              </w:rPr>
            </w:pPr>
          </w:p>
          <w:p w14:paraId="0E350BA7" w14:textId="78AA49F7" w:rsidR="00930934" w:rsidRPr="00930934" w:rsidRDefault="00930934" w:rsidP="0093093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Previous experience of young people with learning difficulties</w:t>
            </w:r>
          </w:p>
          <w:p w14:paraId="16F37E12" w14:textId="77777777" w:rsidR="00F3290D" w:rsidRPr="00F3290D" w:rsidRDefault="00F3290D" w:rsidP="00F3290D">
            <w:pPr>
              <w:ind w:left="360"/>
              <w:jc w:val="both"/>
              <w:rPr>
                <w:rFonts w:ascii="Calibri" w:eastAsia="Times New Roman" w:hAnsi="Calibri" w:cs="Times New Roman"/>
                <w:lang w:eastAsia="en-GB"/>
              </w:rPr>
            </w:pPr>
          </w:p>
          <w:p w14:paraId="377FC76A" w14:textId="77777777" w:rsidR="00F3290D" w:rsidRDefault="00F3290D" w:rsidP="00F3290D">
            <w:pPr>
              <w:numPr>
                <w:ilvl w:val="0"/>
                <w:numId w:val="26"/>
              </w:numPr>
              <w:jc w:val="both"/>
              <w:rPr>
                <w:rFonts w:ascii="Calibri" w:eastAsia="Times New Roman" w:hAnsi="Calibri" w:cs="Times New Roman"/>
                <w:lang w:eastAsia="en-GB"/>
              </w:rPr>
            </w:pPr>
            <w:r w:rsidRPr="00F3290D">
              <w:rPr>
                <w:rFonts w:ascii="Calibri" w:eastAsia="Times New Roman" w:hAnsi="Calibri" w:cs="Times New Roman"/>
                <w:lang w:eastAsia="en-GB"/>
              </w:rPr>
              <w:t>Previous experience in a similar housekeeping role</w:t>
            </w:r>
          </w:p>
          <w:p w14:paraId="085B94D2" w14:textId="55F8881B" w:rsidR="00F3290D" w:rsidRDefault="00F3290D" w:rsidP="00F3290D">
            <w:pPr>
              <w:pStyle w:val="ListParagraph"/>
              <w:rPr>
                <w:rFonts w:ascii="Calibri" w:eastAsia="Times New Roman" w:hAnsi="Calibri" w:cs="Times New Roman"/>
                <w:lang w:eastAsia="en-GB"/>
              </w:rPr>
            </w:pPr>
          </w:p>
          <w:p w14:paraId="33CB60D0" w14:textId="2DBDCC01" w:rsidR="0061792E" w:rsidRPr="00930934" w:rsidRDefault="00930934" w:rsidP="00EC3539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930934">
              <w:rPr>
                <w:rFonts w:ascii="Calibri" w:eastAsia="Times New Roman" w:hAnsi="Calibri" w:cs="Times New Roman"/>
                <w:lang w:eastAsia="en-GB"/>
              </w:rPr>
              <w:t>Previous experience of managing a budget</w:t>
            </w:r>
          </w:p>
          <w:p w14:paraId="1C4DE6D4" w14:textId="77777777" w:rsidR="0061792E" w:rsidRDefault="0061792E" w:rsidP="002B39DF">
            <w:pPr>
              <w:rPr>
                <w:b/>
              </w:rPr>
            </w:pPr>
          </w:p>
          <w:p w14:paraId="6A9386ED" w14:textId="77777777" w:rsidR="0061792E" w:rsidRPr="004A06DB" w:rsidRDefault="0061792E" w:rsidP="002B39DF">
            <w:pPr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76E6E09D" w14:textId="77777777" w:rsidR="0061792E" w:rsidRDefault="0061792E" w:rsidP="002B39DF">
            <w:pPr>
              <w:jc w:val="center"/>
            </w:pPr>
          </w:p>
          <w:p w14:paraId="50D904B7" w14:textId="02A4E71A" w:rsidR="00930934" w:rsidRDefault="00930934" w:rsidP="002B39DF">
            <w:pPr>
              <w:jc w:val="center"/>
            </w:pPr>
            <w:r>
              <w:t>D</w:t>
            </w:r>
          </w:p>
          <w:p w14:paraId="4247DC41" w14:textId="77777777" w:rsidR="00930934" w:rsidRDefault="00930934" w:rsidP="002B39DF">
            <w:pPr>
              <w:jc w:val="center"/>
            </w:pPr>
          </w:p>
          <w:p w14:paraId="7058E3C6" w14:textId="77777777" w:rsidR="00930934" w:rsidRDefault="00930934" w:rsidP="002B39DF">
            <w:pPr>
              <w:jc w:val="center"/>
            </w:pPr>
            <w:r>
              <w:t>D</w:t>
            </w:r>
          </w:p>
          <w:p w14:paraId="37B779B1" w14:textId="77777777" w:rsidR="00930934" w:rsidRDefault="00930934" w:rsidP="002B39DF">
            <w:pPr>
              <w:jc w:val="center"/>
            </w:pPr>
          </w:p>
          <w:p w14:paraId="0FE8B77A" w14:textId="77777777" w:rsidR="00930934" w:rsidRDefault="00930934" w:rsidP="002B39DF">
            <w:pPr>
              <w:jc w:val="center"/>
            </w:pPr>
          </w:p>
          <w:p w14:paraId="2FB79059" w14:textId="4382E71A" w:rsidR="00930934" w:rsidRDefault="00930934" w:rsidP="002B39DF">
            <w:pPr>
              <w:jc w:val="center"/>
            </w:pPr>
            <w:r>
              <w:t>D</w:t>
            </w:r>
          </w:p>
          <w:p w14:paraId="30F92879" w14:textId="77777777" w:rsidR="00930934" w:rsidRDefault="00930934" w:rsidP="002B39DF">
            <w:pPr>
              <w:jc w:val="center"/>
            </w:pPr>
          </w:p>
          <w:p w14:paraId="36AB291D" w14:textId="77777777" w:rsidR="00930934" w:rsidRDefault="00930934" w:rsidP="002B39DF">
            <w:pPr>
              <w:jc w:val="center"/>
            </w:pPr>
            <w:r>
              <w:t>E</w:t>
            </w:r>
          </w:p>
          <w:p w14:paraId="505F3679" w14:textId="77777777" w:rsidR="00930934" w:rsidRDefault="00930934" w:rsidP="002B39DF">
            <w:pPr>
              <w:jc w:val="center"/>
            </w:pPr>
          </w:p>
          <w:p w14:paraId="38AC2EB4" w14:textId="1077A5B1" w:rsidR="00930934" w:rsidRPr="004A06DB" w:rsidRDefault="00930934" w:rsidP="002B39DF">
            <w:pPr>
              <w:jc w:val="center"/>
            </w:pPr>
            <w:r>
              <w:t>D</w:t>
            </w:r>
          </w:p>
        </w:tc>
      </w:tr>
      <w:tr w:rsidR="0061792E" w:rsidRPr="004A06DB" w14:paraId="6E980B32" w14:textId="77777777" w:rsidTr="0061792E">
        <w:trPr>
          <w:trHeight w:val="170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45" w:type="dxa"/>
              <w:bottom w:w="45" w:type="dxa"/>
            </w:tcMar>
            <w:vAlign w:val="center"/>
          </w:tcPr>
          <w:p w14:paraId="57D702EC" w14:textId="4747F91E" w:rsidR="0061792E" w:rsidRPr="0061792E" w:rsidRDefault="0061792E" w:rsidP="002B39DF">
            <w:pPr>
              <w:rPr>
                <w:b/>
              </w:rPr>
            </w:pPr>
            <w:r w:rsidRPr="0061792E">
              <w:rPr>
                <w:b/>
              </w:rPr>
              <w:lastRenderedPageBreak/>
              <w:t>Key Contacts</w:t>
            </w:r>
          </w:p>
        </w:tc>
      </w:tr>
      <w:tr w:rsidR="0061792E" w:rsidRPr="004A06DB" w14:paraId="2080459C" w14:textId="77777777" w:rsidTr="0061792E">
        <w:trPr>
          <w:trHeight w:val="170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18DFEEC2" w14:textId="77777777" w:rsidR="0061792E" w:rsidRPr="009E72B9" w:rsidRDefault="0061792E" w:rsidP="0061792E">
            <w:pPr>
              <w:widowControl w:val="0"/>
              <w:rPr>
                <w:b/>
              </w:rPr>
            </w:pPr>
            <w:r w:rsidRPr="009E72B9">
              <w:rPr>
                <w:b/>
              </w:rPr>
              <w:t xml:space="preserve">Internal: </w:t>
            </w:r>
          </w:p>
          <w:p w14:paraId="61D73F79" w14:textId="77777777" w:rsidR="0061792E" w:rsidRPr="009E72B9" w:rsidRDefault="0061792E" w:rsidP="0061792E">
            <w:pPr>
              <w:widowControl w:val="0"/>
            </w:pPr>
          </w:p>
          <w:p w14:paraId="67B4DC9C" w14:textId="19AAEB3D" w:rsidR="0061792E" w:rsidRPr="0061792E" w:rsidRDefault="0061792E" w:rsidP="0061792E">
            <w:pPr>
              <w:rPr>
                <w:b/>
              </w:rPr>
            </w:pPr>
            <w:r w:rsidRPr="009E72B9">
              <w:rPr>
                <w:b/>
              </w:rPr>
              <w:t>External:</w:t>
            </w:r>
          </w:p>
        </w:tc>
      </w:tr>
    </w:tbl>
    <w:p w14:paraId="2F4737EF" w14:textId="61A08634" w:rsidR="00844AB9" w:rsidRDefault="00844AB9" w:rsidP="002B39DF">
      <w:pPr>
        <w:tabs>
          <w:tab w:val="left" w:pos="1020"/>
        </w:tabs>
        <w:spacing w:after="0" w:line="240" w:lineRule="auto"/>
      </w:pPr>
    </w:p>
    <w:sectPr w:rsidR="00844AB9" w:rsidSect="00077783">
      <w:footerReference w:type="default" r:id="rId11"/>
      <w:pgSz w:w="11906" w:h="16838"/>
      <w:pgMar w:top="1276" w:right="1440" w:bottom="993" w:left="1440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249D" w14:textId="77777777" w:rsidR="00867E5B" w:rsidRDefault="00867E5B" w:rsidP="00104803">
      <w:pPr>
        <w:spacing w:after="0" w:line="240" w:lineRule="auto"/>
      </w:pPr>
      <w:r>
        <w:separator/>
      </w:r>
    </w:p>
  </w:endnote>
  <w:endnote w:type="continuationSeparator" w:id="0">
    <w:p w14:paraId="5993160C" w14:textId="77777777" w:rsidR="00867E5B" w:rsidRDefault="00867E5B" w:rsidP="001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A392" w14:textId="515D51E3" w:rsidR="00D60ED1" w:rsidRPr="00D60ED1" w:rsidRDefault="00F55074" w:rsidP="00F55074">
    <w:pPr>
      <w:pStyle w:val="Footer"/>
      <w:tabs>
        <w:tab w:val="clear" w:pos="4513"/>
        <w:tab w:val="left" w:pos="8931"/>
        <w:tab w:val="center" w:pos="9026"/>
      </w:tabs>
      <w:rPr>
        <w:bCs/>
        <w:sz w:val="16"/>
        <w:szCs w:val="16"/>
      </w:rPr>
    </w:pPr>
    <w:r>
      <w:rPr>
        <w:bCs/>
        <w:sz w:val="16"/>
        <w:szCs w:val="16"/>
      </w:rPr>
      <w:t>C</w:t>
    </w:r>
    <w:r w:rsidR="00306776">
      <w:rPr>
        <w:bCs/>
        <w:sz w:val="16"/>
        <w:szCs w:val="16"/>
      </w:rPr>
      <w:t>ook Job Description and Person Specification v1</w:t>
    </w:r>
    <w:r>
      <w:rPr>
        <w:bCs/>
        <w:sz w:val="16"/>
        <w:szCs w:val="16"/>
      </w:rPr>
      <w:t xml:space="preserve">                                                                                           </w:t>
    </w:r>
    <w:r w:rsidR="00306776">
      <w:rPr>
        <w:bCs/>
        <w:sz w:val="16"/>
        <w:szCs w:val="16"/>
      </w:rPr>
      <w:t xml:space="preserve">                                </w:t>
    </w:r>
    <w:r>
      <w:rPr>
        <w:bCs/>
        <w:sz w:val="16"/>
        <w:szCs w:val="16"/>
      </w:rPr>
      <w:t xml:space="preserve">  </w:t>
    </w:r>
    <w:r w:rsidR="00306776">
      <w:rPr>
        <w:bCs/>
        <w:sz w:val="16"/>
        <w:szCs w:val="16"/>
      </w:rPr>
      <w:t>May 2022</w:t>
    </w:r>
    <w:r w:rsidR="00D60ED1" w:rsidRPr="00D60ED1">
      <w:rPr>
        <w:bCs/>
        <w:sz w:val="16"/>
        <w:szCs w:val="16"/>
      </w:rPr>
      <w:tab/>
    </w:r>
  </w:p>
  <w:p w14:paraId="22F575F9" w14:textId="77777777" w:rsidR="0061792E" w:rsidRDefault="00D60ED1">
    <w:pPr>
      <w:pStyle w:val="Footer"/>
      <w:rPr>
        <w:bCs/>
        <w:sz w:val="16"/>
        <w:szCs w:val="16"/>
      </w:rPr>
    </w:pPr>
    <w:r w:rsidRPr="00D60ED1">
      <w:rPr>
        <w:bCs/>
        <w:sz w:val="16"/>
        <w:szCs w:val="16"/>
      </w:rPr>
      <w:tab/>
    </w:r>
  </w:p>
  <w:p w14:paraId="1DE04014" w14:textId="06CD2E74" w:rsidR="00A336FF" w:rsidRPr="00D60ED1" w:rsidRDefault="00A336FF" w:rsidP="0061792E">
    <w:pPr>
      <w:pStyle w:val="Footer"/>
      <w:jc w:val="center"/>
      <w:rPr>
        <w:sz w:val="16"/>
        <w:szCs w:val="16"/>
      </w:rPr>
    </w:pPr>
    <w:r w:rsidRPr="00D60ED1">
      <w:rPr>
        <w:bCs/>
        <w:sz w:val="16"/>
        <w:szCs w:val="16"/>
      </w:rPr>
      <w:t xml:space="preserve">PAGE </w:t>
    </w:r>
    <w:r w:rsidRPr="00D60ED1">
      <w:rPr>
        <w:bCs/>
        <w:sz w:val="16"/>
        <w:szCs w:val="16"/>
      </w:rPr>
      <w:fldChar w:fldCharType="begin"/>
    </w:r>
    <w:r w:rsidRPr="00D60ED1">
      <w:rPr>
        <w:bCs/>
        <w:sz w:val="16"/>
        <w:szCs w:val="16"/>
      </w:rPr>
      <w:instrText xml:space="preserve"> PAGE  \* Arabic  \* MERGEFORMAT </w:instrText>
    </w:r>
    <w:r w:rsidRPr="00D60ED1">
      <w:rPr>
        <w:bCs/>
        <w:sz w:val="16"/>
        <w:szCs w:val="16"/>
      </w:rPr>
      <w:fldChar w:fldCharType="separate"/>
    </w:r>
    <w:r w:rsidR="00F55074">
      <w:rPr>
        <w:bCs/>
        <w:noProof/>
        <w:sz w:val="16"/>
        <w:szCs w:val="16"/>
      </w:rPr>
      <w:t>1</w:t>
    </w:r>
    <w:r w:rsidRPr="00D60ED1">
      <w:rPr>
        <w:bCs/>
        <w:sz w:val="16"/>
        <w:szCs w:val="16"/>
      </w:rPr>
      <w:fldChar w:fldCharType="end"/>
    </w:r>
    <w:r w:rsidRPr="00D60ED1">
      <w:rPr>
        <w:bCs/>
        <w:sz w:val="16"/>
        <w:szCs w:val="16"/>
      </w:rPr>
      <w:t xml:space="preserve"> OF </w:t>
    </w:r>
    <w:r w:rsidRPr="00D60ED1">
      <w:rPr>
        <w:bCs/>
        <w:sz w:val="16"/>
        <w:szCs w:val="16"/>
      </w:rPr>
      <w:fldChar w:fldCharType="begin"/>
    </w:r>
    <w:r w:rsidRPr="00D60ED1">
      <w:rPr>
        <w:bCs/>
        <w:sz w:val="16"/>
        <w:szCs w:val="16"/>
      </w:rPr>
      <w:instrText xml:space="preserve"> NUMPAGES  \* Arabic  \* MERGEFORMAT </w:instrText>
    </w:r>
    <w:r w:rsidRPr="00D60ED1">
      <w:rPr>
        <w:bCs/>
        <w:sz w:val="16"/>
        <w:szCs w:val="16"/>
      </w:rPr>
      <w:fldChar w:fldCharType="separate"/>
    </w:r>
    <w:r w:rsidR="00F55074">
      <w:rPr>
        <w:bCs/>
        <w:noProof/>
        <w:sz w:val="16"/>
        <w:szCs w:val="16"/>
      </w:rPr>
      <w:t>5</w:t>
    </w:r>
    <w:r w:rsidRPr="00D60ED1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EAEB" w14:textId="77777777" w:rsidR="00867E5B" w:rsidRDefault="00867E5B" w:rsidP="00104803">
      <w:pPr>
        <w:spacing w:after="0" w:line="240" w:lineRule="auto"/>
      </w:pPr>
      <w:r>
        <w:separator/>
      </w:r>
    </w:p>
  </w:footnote>
  <w:footnote w:type="continuationSeparator" w:id="0">
    <w:p w14:paraId="34AD666C" w14:textId="77777777" w:rsidR="00867E5B" w:rsidRDefault="00867E5B" w:rsidP="00104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6BD"/>
    <w:multiLevelType w:val="hybridMultilevel"/>
    <w:tmpl w:val="1B3C3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43D"/>
    <w:multiLevelType w:val="hybridMultilevel"/>
    <w:tmpl w:val="1FF8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7CCE"/>
    <w:multiLevelType w:val="hybridMultilevel"/>
    <w:tmpl w:val="7A189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412"/>
    <w:multiLevelType w:val="multilevel"/>
    <w:tmpl w:val="BD32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309D3"/>
    <w:multiLevelType w:val="hybridMultilevel"/>
    <w:tmpl w:val="4E24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7EB5"/>
    <w:multiLevelType w:val="hybridMultilevel"/>
    <w:tmpl w:val="8F5A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53D5"/>
    <w:multiLevelType w:val="hybridMultilevel"/>
    <w:tmpl w:val="D7A8C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4B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2AB3A6A"/>
    <w:multiLevelType w:val="hybridMultilevel"/>
    <w:tmpl w:val="6D76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1D76"/>
    <w:multiLevelType w:val="hybridMultilevel"/>
    <w:tmpl w:val="C328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958AB"/>
    <w:multiLevelType w:val="hybridMultilevel"/>
    <w:tmpl w:val="050A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535C4"/>
    <w:multiLevelType w:val="hybridMultilevel"/>
    <w:tmpl w:val="D222E2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1042C9D"/>
    <w:multiLevelType w:val="hybridMultilevel"/>
    <w:tmpl w:val="877E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69DD"/>
    <w:multiLevelType w:val="hybridMultilevel"/>
    <w:tmpl w:val="2ECA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40D07"/>
    <w:multiLevelType w:val="hybridMultilevel"/>
    <w:tmpl w:val="E89E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61204"/>
    <w:multiLevelType w:val="hybridMultilevel"/>
    <w:tmpl w:val="B19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D3CC1"/>
    <w:multiLevelType w:val="hybridMultilevel"/>
    <w:tmpl w:val="EBA0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545F5"/>
    <w:multiLevelType w:val="hybridMultilevel"/>
    <w:tmpl w:val="9F08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2A96"/>
    <w:multiLevelType w:val="hybridMultilevel"/>
    <w:tmpl w:val="C918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910E6"/>
    <w:multiLevelType w:val="hybridMultilevel"/>
    <w:tmpl w:val="4BE8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3229"/>
    <w:multiLevelType w:val="hybridMultilevel"/>
    <w:tmpl w:val="188A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60982"/>
    <w:multiLevelType w:val="hybridMultilevel"/>
    <w:tmpl w:val="00B2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81B86"/>
    <w:multiLevelType w:val="hybridMultilevel"/>
    <w:tmpl w:val="53EA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F0FB3"/>
    <w:multiLevelType w:val="hybridMultilevel"/>
    <w:tmpl w:val="D5AE28B6"/>
    <w:lvl w:ilvl="0" w:tplc="A9DC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081B4B"/>
    <w:multiLevelType w:val="hybridMultilevel"/>
    <w:tmpl w:val="B0F8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95960"/>
    <w:multiLevelType w:val="hybridMultilevel"/>
    <w:tmpl w:val="8D6A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1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17"/>
  </w:num>
  <w:num w:numId="14">
    <w:abstractNumId w:val="3"/>
  </w:num>
  <w:num w:numId="15">
    <w:abstractNumId w:val="23"/>
  </w:num>
  <w:num w:numId="16">
    <w:abstractNumId w:val="6"/>
  </w:num>
  <w:num w:numId="17">
    <w:abstractNumId w:val="5"/>
  </w:num>
  <w:num w:numId="18">
    <w:abstractNumId w:val="8"/>
  </w:num>
  <w:num w:numId="19">
    <w:abstractNumId w:val="10"/>
  </w:num>
  <w:num w:numId="20">
    <w:abstractNumId w:val="12"/>
  </w:num>
  <w:num w:numId="21">
    <w:abstractNumId w:val="15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8A"/>
    <w:rsid w:val="00033A38"/>
    <w:rsid w:val="000454DF"/>
    <w:rsid w:val="00077783"/>
    <w:rsid w:val="00091157"/>
    <w:rsid w:val="00095A5A"/>
    <w:rsid w:val="000A44DC"/>
    <w:rsid w:val="000B21F3"/>
    <w:rsid w:val="00104803"/>
    <w:rsid w:val="00117217"/>
    <w:rsid w:val="001349CC"/>
    <w:rsid w:val="001500CA"/>
    <w:rsid w:val="00154F04"/>
    <w:rsid w:val="001555D1"/>
    <w:rsid w:val="00155FD5"/>
    <w:rsid w:val="00185C90"/>
    <w:rsid w:val="001A5413"/>
    <w:rsid w:val="00241EE8"/>
    <w:rsid w:val="002471E7"/>
    <w:rsid w:val="00247660"/>
    <w:rsid w:val="0025246C"/>
    <w:rsid w:val="002550D8"/>
    <w:rsid w:val="002B39DF"/>
    <w:rsid w:val="002E4A0E"/>
    <w:rsid w:val="002F4C69"/>
    <w:rsid w:val="003044D3"/>
    <w:rsid w:val="00306776"/>
    <w:rsid w:val="00326003"/>
    <w:rsid w:val="00326263"/>
    <w:rsid w:val="0033571F"/>
    <w:rsid w:val="00353F58"/>
    <w:rsid w:val="00367FA5"/>
    <w:rsid w:val="00396BB4"/>
    <w:rsid w:val="003A6FCD"/>
    <w:rsid w:val="003F3FD5"/>
    <w:rsid w:val="003F6AA6"/>
    <w:rsid w:val="00477038"/>
    <w:rsid w:val="004855E6"/>
    <w:rsid w:val="004A06DB"/>
    <w:rsid w:val="004B06C1"/>
    <w:rsid w:val="004F01BA"/>
    <w:rsid w:val="00534D23"/>
    <w:rsid w:val="005540AE"/>
    <w:rsid w:val="00582585"/>
    <w:rsid w:val="00585B27"/>
    <w:rsid w:val="0058628A"/>
    <w:rsid w:val="00587E4E"/>
    <w:rsid w:val="00596F9F"/>
    <w:rsid w:val="005B67F6"/>
    <w:rsid w:val="005C1677"/>
    <w:rsid w:val="005D3BCF"/>
    <w:rsid w:val="005E0635"/>
    <w:rsid w:val="00611C54"/>
    <w:rsid w:val="0061792E"/>
    <w:rsid w:val="00620EA3"/>
    <w:rsid w:val="00652B01"/>
    <w:rsid w:val="00673B2D"/>
    <w:rsid w:val="006871BE"/>
    <w:rsid w:val="006906DC"/>
    <w:rsid w:val="006B68DA"/>
    <w:rsid w:val="006C5BA4"/>
    <w:rsid w:val="006E0719"/>
    <w:rsid w:val="006E32BF"/>
    <w:rsid w:val="006F38B7"/>
    <w:rsid w:val="007243C1"/>
    <w:rsid w:val="007414DF"/>
    <w:rsid w:val="00753ADC"/>
    <w:rsid w:val="00755D8E"/>
    <w:rsid w:val="00761C3F"/>
    <w:rsid w:val="007748D2"/>
    <w:rsid w:val="0077573E"/>
    <w:rsid w:val="007976A6"/>
    <w:rsid w:val="007F5E5F"/>
    <w:rsid w:val="0080242C"/>
    <w:rsid w:val="00804323"/>
    <w:rsid w:val="00833E4A"/>
    <w:rsid w:val="00834D02"/>
    <w:rsid w:val="00844AB9"/>
    <w:rsid w:val="00845B9B"/>
    <w:rsid w:val="00867E5B"/>
    <w:rsid w:val="008C272A"/>
    <w:rsid w:val="008C2DE5"/>
    <w:rsid w:val="008C65A3"/>
    <w:rsid w:val="008E2D5D"/>
    <w:rsid w:val="008E377F"/>
    <w:rsid w:val="008F60CE"/>
    <w:rsid w:val="008F6BBA"/>
    <w:rsid w:val="00912732"/>
    <w:rsid w:val="00930934"/>
    <w:rsid w:val="0093786E"/>
    <w:rsid w:val="00944A5D"/>
    <w:rsid w:val="0095303E"/>
    <w:rsid w:val="009B76A0"/>
    <w:rsid w:val="009E2E92"/>
    <w:rsid w:val="009F0EFA"/>
    <w:rsid w:val="009F182F"/>
    <w:rsid w:val="00A1229B"/>
    <w:rsid w:val="00A336FF"/>
    <w:rsid w:val="00A7246D"/>
    <w:rsid w:val="00A906DC"/>
    <w:rsid w:val="00AA2A49"/>
    <w:rsid w:val="00AC12B5"/>
    <w:rsid w:val="00AC635A"/>
    <w:rsid w:val="00AE57C8"/>
    <w:rsid w:val="00B1035E"/>
    <w:rsid w:val="00B22D72"/>
    <w:rsid w:val="00B6198C"/>
    <w:rsid w:val="00B86D2D"/>
    <w:rsid w:val="00BA1F14"/>
    <w:rsid w:val="00BA7685"/>
    <w:rsid w:val="00BA7B56"/>
    <w:rsid w:val="00BD7B51"/>
    <w:rsid w:val="00C05D15"/>
    <w:rsid w:val="00C20B2B"/>
    <w:rsid w:val="00C23538"/>
    <w:rsid w:val="00C44FC0"/>
    <w:rsid w:val="00C4650E"/>
    <w:rsid w:val="00C740A8"/>
    <w:rsid w:val="00CB75B5"/>
    <w:rsid w:val="00CD2A4F"/>
    <w:rsid w:val="00D23A39"/>
    <w:rsid w:val="00D33034"/>
    <w:rsid w:val="00D528CB"/>
    <w:rsid w:val="00D60E1F"/>
    <w:rsid w:val="00D60ED1"/>
    <w:rsid w:val="00D91E36"/>
    <w:rsid w:val="00DB47CF"/>
    <w:rsid w:val="00DB6105"/>
    <w:rsid w:val="00DC4555"/>
    <w:rsid w:val="00DC5CBF"/>
    <w:rsid w:val="00DD5287"/>
    <w:rsid w:val="00E35164"/>
    <w:rsid w:val="00E3612B"/>
    <w:rsid w:val="00E40406"/>
    <w:rsid w:val="00E421B6"/>
    <w:rsid w:val="00E660F5"/>
    <w:rsid w:val="00E93E13"/>
    <w:rsid w:val="00EC1F53"/>
    <w:rsid w:val="00EC3A3A"/>
    <w:rsid w:val="00F00465"/>
    <w:rsid w:val="00F00572"/>
    <w:rsid w:val="00F11DF3"/>
    <w:rsid w:val="00F3290D"/>
    <w:rsid w:val="00F55074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B65B129"/>
  <w15:docId w15:val="{A19B7E09-7E98-4F13-A43B-22863B92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03"/>
  </w:style>
  <w:style w:type="paragraph" w:styleId="Footer">
    <w:name w:val="footer"/>
    <w:basedOn w:val="Normal"/>
    <w:link w:val="FooterChar"/>
    <w:uiPriority w:val="99"/>
    <w:unhideWhenUsed/>
    <w:rsid w:val="0010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03"/>
  </w:style>
  <w:style w:type="table" w:styleId="TableGrid">
    <w:name w:val="Table Grid"/>
    <w:basedOn w:val="TableNormal"/>
    <w:uiPriority w:val="39"/>
    <w:rsid w:val="0010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803"/>
    <w:pPr>
      <w:ind w:left="720"/>
      <w:contextualSpacing/>
    </w:pPr>
  </w:style>
  <w:style w:type="paragraph" w:styleId="Revision">
    <w:name w:val="Revision"/>
    <w:hidden/>
    <w:uiPriority w:val="99"/>
    <w:semiHidden/>
    <w:rsid w:val="00396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529AF8E8DDA49988A6F6C07C96459" ma:contentTypeVersion="0" ma:contentTypeDescription="Create a new document." ma:contentTypeScope="" ma:versionID="9354f59c5459c3331b0d8e9be2e465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CE38-2942-484B-BA99-406C02740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05352-4901-49CB-98DC-A2B5033A2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D2A3C-A717-4017-8F06-EC3B3CD16E2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A76382-FFAB-4788-BAB6-5184C470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Tozer</dc:creator>
  <cp:keywords/>
  <dc:description/>
  <cp:lastModifiedBy>Charley Tanner</cp:lastModifiedBy>
  <cp:revision>3</cp:revision>
  <cp:lastPrinted>2016-04-08T10:10:00Z</cp:lastPrinted>
  <dcterms:created xsi:type="dcterms:W3CDTF">2022-06-14T13:14:00Z</dcterms:created>
  <dcterms:modified xsi:type="dcterms:W3CDTF">2022-06-14T13:15:00Z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0x010100ED5529AF8E8DDA49988A6F6C07C96459</vt:lpwstr>
  </property>
</Properties>
</file>