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2D4F" w14:textId="3E48BD6E" w:rsidR="001555D1" w:rsidRPr="000B7DB7" w:rsidRDefault="00011880" w:rsidP="00F746E6">
      <w:pPr>
        <w:spacing w:after="0" w:line="480" w:lineRule="auto"/>
        <w:rPr>
          <w:b/>
          <w:sz w:val="26"/>
          <w:szCs w:val="26"/>
        </w:rPr>
      </w:pPr>
      <w:r w:rsidRPr="000B7DB7">
        <w:rPr>
          <w:b/>
          <w:sz w:val="26"/>
          <w:szCs w:val="2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04803" w:rsidRPr="004A06DB" w14:paraId="52496D6C" w14:textId="77777777" w:rsidTr="0093386E">
        <w:trPr>
          <w:trHeight w:val="510"/>
        </w:trPr>
        <w:tc>
          <w:tcPr>
            <w:tcW w:w="3114" w:type="dxa"/>
            <w:vAlign w:val="center"/>
          </w:tcPr>
          <w:p w14:paraId="0C67FF20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Post Title</w:t>
            </w:r>
          </w:p>
        </w:tc>
        <w:tc>
          <w:tcPr>
            <w:tcW w:w="5902" w:type="dxa"/>
            <w:vAlign w:val="center"/>
          </w:tcPr>
          <w:p w14:paraId="0CB336C9" w14:textId="2820C52A" w:rsidR="00125E15" w:rsidRPr="004A06DB" w:rsidRDefault="00E60CF6" w:rsidP="00EE7D02">
            <w:r>
              <w:t xml:space="preserve">Robins </w:t>
            </w:r>
            <w:r w:rsidR="00993D18">
              <w:t xml:space="preserve">Child &amp; Young Persons </w:t>
            </w:r>
            <w:bookmarkStart w:id="0" w:name="_GoBack"/>
            <w:bookmarkEnd w:id="0"/>
            <w:r w:rsidR="00F746E6">
              <w:t>Support Worker</w:t>
            </w:r>
            <w:r w:rsidR="001870A6">
              <w:t xml:space="preserve"> </w:t>
            </w:r>
            <w:r w:rsidR="0014555F">
              <w:t>(Unqualified)</w:t>
            </w:r>
          </w:p>
        </w:tc>
      </w:tr>
      <w:tr w:rsidR="00104803" w:rsidRPr="004A06DB" w14:paraId="76F3CDC4" w14:textId="77777777" w:rsidTr="0093386E">
        <w:trPr>
          <w:trHeight w:val="510"/>
        </w:trPr>
        <w:tc>
          <w:tcPr>
            <w:tcW w:w="3114" w:type="dxa"/>
            <w:vAlign w:val="center"/>
          </w:tcPr>
          <w:p w14:paraId="65F7AF1C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Responsible to</w:t>
            </w:r>
          </w:p>
        </w:tc>
        <w:tc>
          <w:tcPr>
            <w:tcW w:w="5902" w:type="dxa"/>
            <w:vAlign w:val="center"/>
          </w:tcPr>
          <w:p w14:paraId="6A05AE12" w14:textId="4CE3C889" w:rsidR="00104803" w:rsidRPr="004A06DB" w:rsidRDefault="00F746E6" w:rsidP="004575C4">
            <w:r>
              <w:t>Team Leader</w:t>
            </w:r>
            <w:r w:rsidR="004575C4">
              <w:t>/S</w:t>
            </w:r>
            <w:r w:rsidR="002104E1">
              <w:t xml:space="preserve">hift leader </w:t>
            </w:r>
          </w:p>
        </w:tc>
      </w:tr>
      <w:tr w:rsidR="00104803" w:rsidRPr="004A06DB" w14:paraId="50142E0F" w14:textId="77777777" w:rsidTr="0093386E">
        <w:trPr>
          <w:trHeight w:val="510"/>
        </w:trPr>
        <w:tc>
          <w:tcPr>
            <w:tcW w:w="3114" w:type="dxa"/>
            <w:vAlign w:val="center"/>
          </w:tcPr>
          <w:p w14:paraId="0229C142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Place of Work</w:t>
            </w:r>
          </w:p>
        </w:tc>
        <w:tc>
          <w:tcPr>
            <w:tcW w:w="5902" w:type="dxa"/>
            <w:vAlign w:val="center"/>
          </w:tcPr>
          <w:p w14:paraId="16E7A791" w14:textId="7BD6C6BF" w:rsidR="00104803" w:rsidRPr="004A06DB" w:rsidRDefault="00104803" w:rsidP="00E60CF6">
            <w:r w:rsidRPr="004A06DB">
              <w:t xml:space="preserve">Robins </w:t>
            </w:r>
            <w:r w:rsidR="00E35164" w:rsidRPr="004A06DB">
              <w:t xml:space="preserve">- Residential and </w:t>
            </w:r>
            <w:r w:rsidRPr="004A06DB">
              <w:t xml:space="preserve">Short Breaks </w:t>
            </w:r>
            <w:proofErr w:type="gramStart"/>
            <w:r w:rsidR="00003625">
              <w:t xml:space="preserve">Service, </w:t>
            </w:r>
            <w:r w:rsidRPr="004A06DB">
              <w:t xml:space="preserve"> </w:t>
            </w:r>
            <w:proofErr w:type="spellStart"/>
            <w:r w:rsidRPr="004A06DB">
              <w:t>Dartington</w:t>
            </w:r>
            <w:proofErr w:type="spellEnd"/>
            <w:proofErr w:type="gramEnd"/>
          </w:p>
        </w:tc>
      </w:tr>
      <w:tr w:rsidR="00104803" w:rsidRPr="004A06DB" w14:paraId="7FF9965D" w14:textId="77777777" w:rsidTr="0093386E">
        <w:trPr>
          <w:trHeight w:val="510"/>
        </w:trPr>
        <w:tc>
          <w:tcPr>
            <w:tcW w:w="3114" w:type="dxa"/>
            <w:vAlign w:val="center"/>
          </w:tcPr>
          <w:p w14:paraId="3137D1C3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Responsible for</w:t>
            </w:r>
          </w:p>
        </w:tc>
        <w:tc>
          <w:tcPr>
            <w:tcW w:w="5902" w:type="dxa"/>
            <w:vAlign w:val="center"/>
          </w:tcPr>
          <w:p w14:paraId="4576F749" w14:textId="4DE5867D" w:rsidR="00104803" w:rsidRPr="004A06DB" w:rsidRDefault="001870A6" w:rsidP="002B39DF">
            <w:r>
              <w:t>N/A</w:t>
            </w:r>
          </w:p>
        </w:tc>
      </w:tr>
      <w:tr w:rsidR="003F6AA6" w:rsidRPr="004A06DB" w14:paraId="0C3A17C0" w14:textId="77777777" w:rsidTr="0093386E">
        <w:trPr>
          <w:trHeight w:val="51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922844C" w14:textId="77777777" w:rsidR="003F6AA6" w:rsidRPr="004A06DB" w:rsidRDefault="003F6AA6" w:rsidP="003F6AA6">
            <w:r w:rsidRPr="004A06DB">
              <w:rPr>
                <w:b/>
              </w:rPr>
              <w:t>Main Purpose of Job</w:t>
            </w:r>
          </w:p>
        </w:tc>
      </w:tr>
      <w:tr w:rsidR="003F6AA6" w:rsidRPr="004A06DB" w14:paraId="497C66AB" w14:textId="77777777" w:rsidTr="0093386E">
        <w:trPr>
          <w:trHeight w:val="1254"/>
        </w:trPr>
        <w:tc>
          <w:tcPr>
            <w:tcW w:w="9016" w:type="dxa"/>
            <w:gridSpan w:val="2"/>
          </w:tcPr>
          <w:p w14:paraId="799DCFA8" w14:textId="7939C657" w:rsidR="002B39DF" w:rsidRPr="001870A6" w:rsidRDefault="002B39DF" w:rsidP="002B39DF">
            <w:pPr>
              <w:rPr>
                <w:rFonts w:cstheme="minorHAnsi"/>
              </w:rPr>
            </w:pPr>
          </w:p>
          <w:p w14:paraId="05BE867B" w14:textId="56DFF3B9" w:rsidR="00003625" w:rsidRPr="009C10E6" w:rsidRDefault="00F746E6" w:rsidP="00C53C5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1870A6">
              <w:t xml:space="preserve">To work </w:t>
            </w:r>
            <w:r w:rsidR="00003625">
              <w:t xml:space="preserve">individually with children </w:t>
            </w:r>
            <w:proofErr w:type="gramStart"/>
            <w:r w:rsidR="00003625">
              <w:t>and  young</w:t>
            </w:r>
            <w:proofErr w:type="gramEnd"/>
            <w:r w:rsidR="00003625">
              <w:t xml:space="preserve"> people and </w:t>
            </w:r>
            <w:r w:rsidRPr="001870A6">
              <w:t xml:space="preserve">as part of a </w:t>
            </w:r>
            <w:r w:rsidR="00003625">
              <w:t xml:space="preserve">wider </w:t>
            </w:r>
            <w:r w:rsidRPr="001870A6">
              <w:t xml:space="preserve">team </w:t>
            </w:r>
            <w:r w:rsidR="00003625">
              <w:t xml:space="preserve">to deliver the very best short breaks and residential services for children and young people with learning disabilities and/or complex needs </w:t>
            </w:r>
          </w:p>
          <w:p w14:paraId="72DEEE4E" w14:textId="77777777" w:rsidR="009C10E6" w:rsidRPr="00003625" w:rsidRDefault="009C10E6" w:rsidP="009C10E6">
            <w:pPr>
              <w:pStyle w:val="ListParagraph"/>
              <w:rPr>
                <w:rFonts w:cstheme="minorHAnsi"/>
              </w:rPr>
            </w:pPr>
          </w:p>
          <w:p w14:paraId="07CC4C83" w14:textId="14E1C1D2" w:rsidR="00D20E88" w:rsidRPr="009C10E6" w:rsidRDefault="00003625" w:rsidP="00C53C5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t xml:space="preserve">To provide safe, high quality and effective child-centred and needs-led support and care to enable children and young people to achieve their goals, </w:t>
            </w:r>
            <w:proofErr w:type="gramStart"/>
            <w:r>
              <w:t>targets  and</w:t>
            </w:r>
            <w:proofErr w:type="gramEnd"/>
            <w:r>
              <w:t xml:space="preserve"> aspirations as in line with their care plan</w:t>
            </w:r>
            <w:r w:rsidR="009C10E6">
              <w:t xml:space="preserve">, </w:t>
            </w:r>
            <w:r>
              <w:t xml:space="preserve">placing authority requirements </w:t>
            </w:r>
            <w:r w:rsidR="009C10E6">
              <w:t xml:space="preserve">and individual agreed </w:t>
            </w:r>
            <w:r w:rsidR="00272F64">
              <w:t xml:space="preserve">targets and </w:t>
            </w:r>
            <w:r w:rsidR="009C10E6">
              <w:t xml:space="preserve">outcomes </w:t>
            </w:r>
          </w:p>
          <w:p w14:paraId="7299F4AD" w14:textId="77777777" w:rsidR="009C10E6" w:rsidRPr="009C10E6" w:rsidRDefault="009C10E6" w:rsidP="009C10E6">
            <w:pPr>
              <w:pStyle w:val="ListParagraph"/>
              <w:rPr>
                <w:rFonts w:cstheme="minorHAnsi"/>
              </w:rPr>
            </w:pPr>
          </w:p>
          <w:p w14:paraId="566AFDA7" w14:textId="6AEA0D0F" w:rsidR="00003625" w:rsidRPr="00C04765" w:rsidRDefault="00003625" w:rsidP="00C53C5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t>Ensuring ‘Children First’ and being ambitio</w:t>
            </w:r>
            <w:r w:rsidR="008D3522">
              <w:t>us</w:t>
            </w:r>
            <w:r>
              <w:t xml:space="preserve"> for those we serve alongside evidencing best </w:t>
            </w:r>
            <w:r w:rsidR="009C10E6">
              <w:t>practice a</w:t>
            </w:r>
            <w:r>
              <w:t xml:space="preserve">t all times underpins </w:t>
            </w:r>
            <w:r w:rsidR="00BF1CCA">
              <w:t>Robin’s</w:t>
            </w:r>
            <w:r>
              <w:t xml:space="preserve"> </w:t>
            </w:r>
            <w:r w:rsidR="009C10E6">
              <w:t xml:space="preserve">values, service design and delivery and expectations of all who work at Robins </w:t>
            </w:r>
          </w:p>
          <w:p w14:paraId="2BADE6CF" w14:textId="614CC827" w:rsidR="00D20E88" w:rsidRPr="001870A6" w:rsidRDefault="00D20E88" w:rsidP="00F746E6"/>
        </w:tc>
      </w:tr>
      <w:tr w:rsidR="003F6AA6" w:rsidRPr="004A06DB" w14:paraId="541B6305" w14:textId="77777777" w:rsidTr="0093386E">
        <w:trPr>
          <w:trHeight w:val="51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954C" w14:textId="77777777" w:rsidR="003F6AA6" w:rsidRPr="001870A6" w:rsidRDefault="003F6AA6" w:rsidP="002B39DF">
            <w:r w:rsidRPr="001870A6">
              <w:rPr>
                <w:b/>
              </w:rPr>
              <w:t>Responsibilities</w:t>
            </w:r>
          </w:p>
        </w:tc>
      </w:tr>
      <w:tr w:rsidR="00C04765" w:rsidRPr="004A06DB" w14:paraId="15069E16" w14:textId="77777777" w:rsidTr="0093386E">
        <w:trPr>
          <w:trHeight w:val="510"/>
        </w:trPr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3338FCFA" w14:textId="48E1DAFC" w:rsidR="00C04765" w:rsidRPr="00C04765" w:rsidRDefault="00C04765" w:rsidP="00C04765">
            <w:pPr>
              <w:keepNext/>
              <w:jc w:val="both"/>
              <w:outlineLvl w:val="1"/>
              <w:rPr>
                <w:b/>
              </w:rPr>
            </w:pPr>
          </w:p>
          <w:p w14:paraId="351B2EAC" w14:textId="77777777" w:rsidR="001B2695" w:rsidRPr="009C10E6" w:rsidRDefault="001B2695" w:rsidP="001B2695">
            <w:pPr>
              <w:keepNext/>
              <w:numPr>
                <w:ilvl w:val="0"/>
                <w:numId w:val="30"/>
              </w:numPr>
              <w:jc w:val="both"/>
              <w:outlineLvl w:val="1"/>
              <w:rPr>
                <w:b/>
              </w:rPr>
            </w:pPr>
            <w:r w:rsidRPr="009C10E6">
              <w:rPr>
                <w:rFonts w:cs="Arial"/>
              </w:rPr>
              <w:t xml:space="preserve">Provide highest quality and aspirational individual support and care services to the young people who stay at Robins as outlined in their needs and risk assessments </w:t>
            </w:r>
            <w:proofErr w:type="gramStart"/>
            <w:r w:rsidRPr="009C10E6">
              <w:rPr>
                <w:rFonts w:cs="Arial"/>
              </w:rPr>
              <w:t>and  care</w:t>
            </w:r>
            <w:proofErr w:type="gramEnd"/>
            <w:r w:rsidRPr="009C10E6">
              <w:rPr>
                <w:rFonts w:cs="Arial"/>
              </w:rPr>
              <w:t xml:space="preserve"> plans</w:t>
            </w:r>
            <w:r>
              <w:rPr>
                <w:rFonts w:cs="Arial"/>
              </w:rPr>
              <w:t xml:space="preserve">, Robins Statement of Purpose, </w:t>
            </w:r>
            <w:r w:rsidRPr="009C10E6">
              <w:rPr>
                <w:rFonts w:cs="Arial"/>
              </w:rPr>
              <w:t xml:space="preserve">placing authority requirements </w:t>
            </w:r>
            <w:r>
              <w:rPr>
                <w:rFonts w:cs="Arial"/>
              </w:rPr>
              <w:t xml:space="preserve">and Children Home Regulations and Quality Standards 2015 </w:t>
            </w:r>
          </w:p>
          <w:p w14:paraId="651FABCB" w14:textId="77777777" w:rsidR="009C10E6" w:rsidRPr="009C10E6" w:rsidRDefault="009C10E6" w:rsidP="009C10E6">
            <w:pPr>
              <w:keepNext/>
              <w:ind w:left="720"/>
              <w:jc w:val="both"/>
              <w:outlineLvl w:val="1"/>
              <w:rPr>
                <w:b/>
              </w:rPr>
            </w:pPr>
          </w:p>
          <w:p w14:paraId="0E57C675" w14:textId="7C2904FE" w:rsidR="00CA0AEB" w:rsidRPr="00FE7B35" w:rsidRDefault="009C10E6" w:rsidP="00C04765">
            <w:pPr>
              <w:keepNext/>
              <w:numPr>
                <w:ilvl w:val="0"/>
                <w:numId w:val="30"/>
              </w:numPr>
              <w:jc w:val="both"/>
              <w:outlineLvl w:val="1"/>
              <w:rPr>
                <w:b/>
              </w:rPr>
            </w:pPr>
            <w:r>
              <w:rPr>
                <w:rFonts w:cs="Arial"/>
              </w:rPr>
              <w:t xml:space="preserve">Ensure achievement of individual outcomes </w:t>
            </w:r>
            <w:r w:rsidR="00895C9A">
              <w:rPr>
                <w:rFonts w:cs="Arial"/>
              </w:rPr>
              <w:t>are</w:t>
            </w:r>
            <w:r w:rsidR="00CA0AEB">
              <w:rPr>
                <w:rFonts w:cs="Arial"/>
              </w:rPr>
              <w:t xml:space="preserve"> evident in supporting children and young people on a day-to-day basis so individual progress can be captured, </w:t>
            </w:r>
            <w:proofErr w:type="gramStart"/>
            <w:r w:rsidR="00CA0AEB">
              <w:rPr>
                <w:rFonts w:cs="Arial"/>
              </w:rPr>
              <w:t>recorded  and</w:t>
            </w:r>
            <w:proofErr w:type="gramEnd"/>
            <w:r w:rsidR="00CA0AEB">
              <w:rPr>
                <w:rFonts w:cs="Arial"/>
              </w:rPr>
              <w:t xml:space="preserve"> celebrated within the daily record to inform care reviews, targets  and </w:t>
            </w:r>
            <w:r w:rsidR="00272F64">
              <w:rPr>
                <w:rFonts w:cs="Arial"/>
              </w:rPr>
              <w:t xml:space="preserve">measuring </w:t>
            </w:r>
            <w:r w:rsidR="00CA0AEB">
              <w:rPr>
                <w:rFonts w:cs="Arial"/>
              </w:rPr>
              <w:t xml:space="preserve">progress  </w:t>
            </w:r>
          </w:p>
          <w:p w14:paraId="4491CB1D" w14:textId="77777777" w:rsidR="00FE7B35" w:rsidRPr="00FE7B35" w:rsidRDefault="00FE7B35" w:rsidP="00BF1CCA">
            <w:pPr>
              <w:keepNext/>
              <w:ind w:left="720"/>
              <w:jc w:val="both"/>
              <w:outlineLvl w:val="1"/>
              <w:rPr>
                <w:b/>
              </w:rPr>
            </w:pPr>
          </w:p>
          <w:p w14:paraId="0E2C1A2E" w14:textId="49CAB963" w:rsidR="00452106" w:rsidRPr="00452106" w:rsidRDefault="00452001" w:rsidP="00C04765">
            <w:pPr>
              <w:keepNext/>
              <w:numPr>
                <w:ilvl w:val="0"/>
                <w:numId w:val="30"/>
              </w:numPr>
              <w:jc w:val="both"/>
              <w:outlineLvl w:val="1"/>
              <w:rPr>
                <w:b/>
              </w:rPr>
            </w:pPr>
            <w:r>
              <w:rPr>
                <w:rFonts w:cs="Arial"/>
              </w:rPr>
              <w:t xml:space="preserve">Support </w:t>
            </w:r>
            <w:r w:rsidR="00452106">
              <w:rPr>
                <w:rFonts w:cs="Arial"/>
              </w:rPr>
              <w:t>for children and young people with all aspects of p</w:t>
            </w:r>
            <w:r w:rsidR="00272F64">
              <w:rPr>
                <w:rFonts w:cs="Arial"/>
              </w:rPr>
              <w:t xml:space="preserve">ersonal </w:t>
            </w:r>
            <w:r w:rsidR="00452106">
              <w:rPr>
                <w:rFonts w:cs="Arial"/>
              </w:rPr>
              <w:t>care</w:t>
            </w:r>
            <w:r w:rsidR="00CA0AEB">
              <w:rPr>
                <w:rFonts w:cs="Arial"/>
              </w:rPr>
              <w:t xml:space="preserve">, well-being </w:t>
            </w:r>
            <w:r w:rsidR="00452106">
              <w:rPr>
                <w:rFonts w:cs="Arial"/>
              </w:rPr>
              <w:t xml:space="preserve">and personal hygiene as </w:t>
            </w:r>
            <w:r w:rsidR="00CA0AEB">
              <w:rPr>
                <w:rFonts w:cs="Arial"/>
              </w:rPr>
              <w:t>required</w:t>
            </w:r>
            <w:r w:rsidR="00452106">
              <w:rPr>
                <w:rFonts w:cs="Arial"/>
              </w:rPr>
              <w:t xml:space="preserve"> respecting </w:t>
            </w:r>
            <w:r w:rsidR="00CA0AEB">
              <w:rPr>
                <w:rFonts w:cs="Arial"/>
              </w:rPr>
              <w:t xml:space="preserve">and evidencing </w:t>
            </w:r>
            <w:r w:rsidR="00BA3B00">
              <w:rPr>
                <w:rFonts w:cs="Arial"/>
              </w:rPr>
              <w:t xml:space="preserve">privacy and </w:t>
            </w:r>
            <w:r w:rsidR="00452106">
              <w:rPr>
                <w:rFonts w:cs="Arial"/>
              </w:rPr>
              <w:t>dignity a</w:t>
            </w:r>
            <w:r w:rsidR="00BA3B00">
              <w:rPr>
                <w:rFonts w:cs="Arial"/>
              </w:rPr>
              <w:t xml:space="preserve">t all times </w:t>
            </w:r>
            <w:r w:rsidR="00452106">
              <w:rPr>
                <w:rFonts w:cs="Arial"/>
              </w:rPr>
              <w:t xml:space="preserve"> </w:t>
            </w:r>
          </w:p>
          <w:p w14:paraId="726624A5" w14:textId="77777777" w:rsidR="00452106" w:rsidRPr="00452106" w:rsidRDefault="00452106" w:rsidP="00BF1CCA">
            <w:pPr>
              <w:keepNext/>
              <w:ind w:left="720"/>
              <w:jc w:val="both"/>
              <w:outlineLvl w:val="1"/>
              <w:rPr>
                <w:b/>
              </w:rPr>
            </w:pPr>
          </w:p>
          <w:p w14:paraId="2BD82378" w14:textId="60E1FA9B" w:rsidR="00BA3B00" w:rsidRPr="00895C9A" w:rsidRDefault="00BA3B00" w:rsidP="00C04765">
            <w:pPr>
              <w:keepNext/>
              <w:numPr>
                <w:ilvl w:val="0"/>
                <w:numId w:val="30"/>
              </w:numPr>
              <w:jc w:val="both"/>
              <w:outlineLvl w:val="1"/>
              <w:rPr>
                <w:b/>
              </w:rPr>
            </w:pPr>
            <w:r>
              <w:rPr>
                <w:rFonts w:eastAsia="Times New Roman" w:cs="Times New Roman"/>
                <w:lang w:eastAsia="en-GB"/>
              </w:rPr>
              <w:t>S</w:t>
            </w:r>
            <w:r w:rsidR="00003625">
              <w:rPr>
                <w:rFonts w:eastAsia="Times New Roman" w:cs="Times New Roman"/>
                <w:lang w:eastAsia="en-GB"/>
              </w:rPr>
              <w:t>upport young pe</w:t>
            </w:r>
            <w:r>
              <w:rPr>
                <w:rFonts w:eastAsia="Times New Roman" w:cs="Times New Roman"/>
                <w:lang w:eastAsia="en-GB"/>
              </w:rPr>
              <w:t xml:space="preserve">ople </w:t>
            </w:r>
            <w:r w:rsidR="00003625">
              <w:rPr>
                <w:rFonts w:eastAsia="Times New Roman" w:cs="Times New Roman"/>
                <w:lang w:eastAsia="en-GB"/>
              </w:rPr>
              <w:t xml:space="preserve">to </w:t>
            </w:r>
            <w:r>
              <w:rPr>
                <w:rFonts w:eastAsia="Times New Roman" w:cs="Times New Roman"/>
                <w:lang w:eastAsia="en-GB"/>
              </w:rPr>
              <w:t xml:space="preserve">choose and </w:t>
            </w:r>
            <w:r w:rsidR="00003625">
              <w:rPr>
                <w:rFonts w:eastAsia="Times New Roman" w:cs="Times New Roman"/>
                <w:lang w:eastAsia="en-GB"/>
              </w:rPr>
              <w:t xml:space="preserve">undertake activities </w:t>
            </w:r>
            <w:r>
              <w:rPr>
                <w:rFonts w:eastAsia="Times New Roman" w:cs="Times New Roman"/>
                <w:lang w:eastAsia="en-GB"/>
              </w:rPr>
              <w:t>at robins and within the community in line with their care plan and aspirations</w:t>
            </w:r>
            <w:r w:rsidR="00BF1CCA">
              <w:rPr>
                <w:rFonts w:eastAsia="Times New Roman" w:cs="Times New Roman"/>
                <w:lang w:eastAsia="en-GB"/>
              </w:rPr>
              <w:t xml:space="preserve">, risk </w:t>
            </w:r>
            <w:proofErr w:type="gramStart"/>
            <w:r w:rsidR="00BF1CCA">
              <w:rPr>
                <w:rFonts w:eastAsia="Times New Roman" w:cs="Times New Roman"/>
                <w:lang w:eastAsia="en-GB"/>
              </w:rPr>
              <w:t xml:space="preserve">assessments </w:t>
            </w:r>
            <w:r>
              <w:rPr>
                <w:rFonts w:eastAsia="Times New Roman" w:cs="Times New Roman"/>
                <w:lang w:eastAsia="en-GB"/>
              </w:rPr>
              <w:t xml:space="preserve"> and</w:t>
            </w:r>
            <w:proofErr w:type="gramEnd"/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="00272F64">
              <w:rPr>
                <w:rFonts w:eastAsia="Times New Roman" w:cs="Times New Roman"/>
                <w:lang w:eastAsia="en-GB"/>
              </w:rPr>
              <w:t xml:space="preserve">those </w:t>
            </w:r>
            <w:r w:rsidR="00CA0AEB">
              <w:rPr>
                <w:rFonts w:eastAsia="Times New Roman" w:cs="Times New Roman"/>
                <w:lang w:eastAsia="en-GB"/>
              </w:rPr>
              <w:t xml:space="preserve">that </w:t>
            </w:r>
            <w:r w:rsidR="002E3A5E">
              <w:rPr>
                <w:rFonts w:eastAsia="Times New Roman" w:cs="Times New Roman"/>
                <w:lang w:eastAsia="en-GB"/>
              </w:rPr>
              <w:t xml:space="preserve">will also </w:t>
            </w:r>
            <w:r w:rsidR="00CA0AEB">
              <w:rPr>
                <w:rFonts w:eastAsia="Times New Roman" w:cs="Times New Roman"/>
                <w:lang w:eastAsia="en-GB"/>
              </w:rPr>
              <w:t xml:space="preserve"> support</w:t>
            </w:r>
            <w:r w:rsidR="00BF1CCA">
              <w:rPr>
                <w:rFonts w:eastAsia="Times New Roman" w:cs="Times New Roman"/>
                <w:lang w:eastAsia="en-GB"/>
              </w:rPr>
              <w:t xml:space="preserve"> </w:t>
            </w:r>
            <w:r w:rsidR="00CA0AEB">
              <w:rPr>
                <w:rFonts w:eastAsia="Times New Roman" w:cs="Times New Roman"/>
                <w:lang w:eastAsia="en-GB"/>
              </w:rPr>
              <w:t xml:space="preserve">and evidence </w:t>
            </w:r>
            <w:r w:rsidR="00272F64">
              <w:rPr>
                <w:rFonts w:eastAsia="Times New Roman" w:cs="Times New Roman"/>
                <w:lang w:eastAsia="en-GB"/>
              </w:rPr>
              <w:t xml:space="preserve">their </w:t>
            </w:r>
            <w:r w:rsidR="00CA0AEB">
              <w:rPr>
                <w:rFonts w:eastAsia="Times New Roman" w:cs="Times New Roman"/>
                <w:lang w:eastAsia="en-GB"/>
              </w:rPr>
              <w:t>‘preparation</w:t>
            </w:r>
            <w:r>
              <w:rPr>
                <w:rFonts w:eastAsia="Times New Roman" w:cs="Times New Roman"/>
                <w:lang w:eastAsia="en-GB"/>
              </w:rPr>
              <w:t xml:space="preserve"> for adulthood</w:t>
            </w:r>
            <w:r w:rsidR="00CA0AEB">
              <w:rPr>
                <w:rFonts w:eastAsia="Times New Roman" w:cs="Times New Roman"/>
                <w:lang w:eastAsia="en-GB"/>
              </w:rPr>
              <w:t>’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="00BF1CCA">
              <w:rPr>
                <w:rFonts w:eastAsia="Times New Roman" w:cs="Times New Roman"/>
                <w:lang w:eastAsia="en-GB"/>
              </w:rPr>
              <w:t xml:space="preserve">outcomes </w:t>
            </w:r>
          </w:p>
          <w:p w14:paraId="24FAB1B9" w14:textId="77777777" w:rsidR="00895C9A" w:rsidRDefault="00895C9A" w:rsidP="00895C9A">
            <w:pPr>
              <w:pStyle w:val="ListParagraph"/>
              <w:rPr>
                <w:b/>
              </w:rPr>
            </w:pPr>
          </w:p>
          <w:p w14:paraId="40FD6F75" w14:textId="1AA99707" w:rsidR="00895C9A" w:rsidRPr="00C04765" w:rsidRDefault="00895C9A" w:rsidP="00895C9A">
            <w:pPr>
              <w:numPr>
                <w:ilvl w:val="0"/>
                <w:numId w:val="30"/>
              </w:numPr>
              <w:rPr>
                <w:rFonts w:eastAsia="Times New Roman" w:cs="Times New Roman"/>
                <w:lang w:eastAsia="en-GB"/>
              </w:rPr>
            </w:pPr>
            <w:r w:rsidRPr="00C04765">
              <w:rPr>
                <w:rFonts w:eastAsia="Times New Roman" w:cs="Times New Roman"/>
                <w:lang w:eastAsia="en-GB"/>
              </w:rPr>
              <w:t xml:space="preserve">Support and enable the young people to participate </w:t>
            </w:r>
            <w:r w:rsidR="009C10E6">
              <w:rPr>
                <w:rFonts w:eastAsia="Times New Roman" w:cs="Times New Roman"/>
                <w:lang w:eastAsia="en-GB"/>
              </w:rPr>
              <w:t xml:space="preserve">safely </w:t>
            </w:r>
            <w:r w:rsidRPr="00C04765">
              <w:rPr>
                <w:rFonts w:eastAsia="Times New Roman" w:cs="Times New Roman"/>
                <w:lang w:eastAsia="en-GB"/>
              </w:rPr>
              <w:t>in appropriate leisure activities.</w:t>
            </w:r>
          </w:p>
          <w:p w14:paraId="55A9B20C" w14:textId="77777777" w:rsidR="00895C9A" w:rsidRPr="00C04765" w:rsidRDefault="00895C9A" w:rsidP="00895C9A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2ACA10FE" w14:textId="026B718A" w:rsidR="00895C9A" w:rsidRPr="00895C9A" w:rsidRDefault="00895C9A" w:rsidP="00895C9A">
            <w:pPr>
              <w:keepNext/>
              <w:numPr>
                <w:ilvl w:val="0"/>
                <w:numId w:val="30"/>
              </w:numPr>
              <w:outlineLvl w:val="1"/>
              <w:rPr>
                <w:rFonts w:eastAsia="Times New Roman" w:cs="Times New Roman"/>
                <w:lang w:eastAsia="en-GB"/>
              </w:rPr>
            </w:pPr>
            <w:r w:rsidRPr="00C04765">
              <w:rPr>
                <w:rFonts w:eastAsia="Times New Roman" w:cs="Times New Roman"/>
                <w:lang w:eastAsia="en-GB"/>
              </w:rPr>
              <w:t>Support young people on occasions on off-site residential breaks</w:t>
            </w:r>
            <w:r>
              <w:rPr>
                <w:rFonts w:eastAsia="Times New Roman" w:cs="Times New Roman"/>
                <w:lang w:eastAsia="en-GB"/>
              </w:rPr>
              <w:t xml:space="preserve"> if required </w:t>
            </w:r>
          </w:p>
          <w:p w14:paraId="2093DCE0" w14:textId="77777777" w:rsidR="00BA3B00" w:rsidRPr="00BA3B00" w:rsidRDefault="00BA3B00" w:rsidP="00BF1CCA">
            <w:pPr>
              <w:keepNext/>
              <w:ind w:left="360"/>
              <w:jc w:val="both"/>
              <w:outlineLvl w:val="1"/>
              <w:rPr>
                <w:b/>
              </w:rPr>
            </w:pPr>
          </w:p>
          <w:p w14:paraId="4B519D26" w14:textId="46675342" w:rsidR="00C04765" w:rsidRPr="002E3A5E" w:rsidRDefault="00CA0AEB" w:rsidP="002E3A5E">
            <w:pPr>
              <w:keepNext/>
              <w:numPr>
                <w:ilvl w:val="0"/>
                <w:numId w:val="30"/>
              </w:numPr>
              <w:outlineLvl w:val="1"/>
              <w:rPr>
                <w:rFonts w:eastAsia="Times New Roman" w:cs="Times New Roman"/>
                <w:lang w:eastAsia="en-GB"/>
              </w:rPr>
            </w:pPr>
            <w:r w:rsidRPr="00C04765">
              <w:rPr>
                <w:rFonts w:eastAsia="Times New Roman" w:cs="Times New Roman"/>
                <w:lang w:eastAsia="en-GB"/>
              </w:rPr>
              <w:t xml:space="preserve">Maintain clear, appropriate and accurate </w:t>
            </w:r>
            <w:r>
              <w:rPr>
                <w:rFonts w:eastAsia="Times New Roman" w:cs="Times New Roman"/>
                <w:lang w:eastAsia="en-GB"/>
              </w:rPr>
              <w:t xml:space="preserve">written records </w:t>
            </w:r>
            <w:r w:rsidRPr="00C04765">
              <w:rPr>
                <w:rFonts w:eastAsia="Times New Roman" w:cs="Times New Roman"/>
                <w:lang w:eastAsia="en-GB"/>
              </w:rPr>
              <w:t xml:space="preserve">for the young people to a high standard and in accordance with Lifeworks </w:t>
            </w:r>
            <w:r>
              <w:rPr>
                <w:rFonts w:eastAsia="Times New Roman" w:cs="Times New Roman"/>
                <w:lang w:eastAsia="en-GB"/>
              </w:rPr>
              <w:t xml:space="preserve">policy and practice standards including daily outcome records </w:t>
            </w:r>
            <w:proofErr w:type="gramStart"/>
            <w:r>
              <w:rPr>
                <w:rFonts w:eastAsia="Times New Roman" w:cs="Times New Roman"/>
                <w:lang w:eastAsia="en-GB"/>
              </w:rPr>
              <w:t>and  incident</w:t>
            </w:r>
            <w:proofErr w:type="gramEnd"/>
            <w:r>
              <w:rPr>
                <w:rFonts w:eastAsia="Times New Roman" w:cs="Times New Roman"/>
                <w:lang w:eastAsia="en-GB"/>
              </w:rPr>
              <w:t xml:space="preserve"> and accident reports </w:t>
            </w:r>
          </w:p>
        </w:tc>
      </w:tr>
      <w:tr w:rsidR="003F6AA6" w:rsidRPr="00D20E88" w14:paraId="6A416A63" w14:textId="77777777" w:rsidTr="0093386E">
        <w:trPr>
          <w:trHeight w:val="510"/>
        </w:trPr>
        <w:tc>
          <w:tcPr>
            <w:tcW w:w="9016" w:type="dxa"/>
            <w:gridSpan w:val="2"/>
            <w:tcBorders>
              <w:top w:val="nil"/>
            </w:tcBorders>
            <w:tcMar>
              <w:top w:w="85" w:type="dxa"/>
              <w:bottom w:w="85" w:type="dxa"/>
            </w:tcMar>
            <w:vAlign w:val="center"/>
          </w:tcPr>
          <w:p w14:paraId="206BF9EB" w14:textId="77777777" w:rsidR="001870A6" w:rsidRPr="00C04765" w:rsidRDefault="001870A6" w:rsidP="001870A6">
            <w:pPr>
              <w:pStyle w:val="ListParagraph"/>
              <w:rPr>
                <w:rFonts w:cs="Arial"/>
              </w:rPr>
            </w:pPr>
          </w:p>
          <w:p w14:paraId="1B46EF55" w14:textId="45C0F9E7" w:rsidR="00BF1CCA" w:rsidRPr="00C04765" w:rsidRDefault="00BF1CCA" w:rsidP="004740A9">
            <w:pPr>
              <w:keepNext/>
              <w:numPr>
                <w:ilvl w:val="0"/>
                <w:numId w:val="30"/>
              </w:numPr>
              <w:outlineLvl w:val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Be a supportive team player and professional role model for other staff, mentoring new support workers as required </w:t>
            </w:r>
          </w:p>
          <w:p w14:paraId="0B79008B" w14:textId="77777777" w:rsidR="00507E55" w:rsidRPr="00C04765" w:rsidRDefault="00507E55" w:rsidP="001870A6">
            <w:pPr>
              <w:pStyle w:val="ListParagraph"/>
              <w:rPr>
                <w:rFonts w:cs="Arial"/>
              </w:rPr>
            </w:pPr>
          </w:p>
          <w:p w14:paraId="60F84B0A" w14:textId="7C04DA5E" w:rsidR="007E2A05" w:rsidRPr="00C04765" w:rsidRDefault="007E2A05" w:rsidP="004740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04765">
              <w:rPr>
                <w:rFonts w:cs="Arial"/>
              </w:rPr>
              <w:t>As</w:t>
            </w:r>
            <w:r w:rsidR="00541A7C" w:rsidRPr="00C04765">
              <w:rPr>
                <w:rFonts w:cs="Arial"/>
              </w:rPr>
              <w:t xml:space="preserve">sist with assessments, reviews </w:t>
            </w:r>
            <w:r w:rsidRPr="00C04765">
              <w:rPr>
                <w:rFonts w:cs="Arial"/>
              </w:rPr>
              <w:t>and planning</w:t>
            </w:r>
            <w:r w:rsidR="00541A7C" w:rsidRPr="00C04765">
              <w:rPr>
                <w:rFonts w:cs="Arial"/>
              </w:rPr>
              <w:t>,</w:t>
            </w:r>
            <w:r w:rsidRPr="00C04765">
              <w:rPr>
                <w:rFonts w:cs="Arial"/>
              </w:rPr>
              <w:t xml:space="preserve"> recognising and recording achievements and changing</w:t>
            </w:r>
            <w:r w:rsidR="00FB6677" w:rsidRPr="00C04765">
              <w:rPr>
                <w:rFonts w:cs="Arial"/>
              </w:rPr>
              <w:t xml:space="preserve"> </w:t>
            </w:r>
            <w:r w:rsidRPr="00C04765">
              <w:rPr>
                <w:rFonts w:cs="Arial"/>
              </w:rPr>
              <w:t>needs</w:t>
            </w:r>
            <w:r w:rsidR="00FB6677" w:rsidRPr="00C04765">
              <w:rPr>
                <w:rFonts w:cs="Arial"/>
              </w:rPr>
              <w:t xml:space="preserve"> as directed by your </w:t>
            </w:r>
            <w:r w:rsidR="00744EFC">
              <w:rPr>
                <w:rFonts w:cs="Arial"/>
              </w:rPr>
              <w:t>Team Leader</w:t>
            </w:r>
            <w:r w:rsidR="00AF7741">
              <w:rPr>
                <w:rFonts w:cs="Arial"/>
              </w:rPr>
              <w:t xml:space="preserve"> and/or </w:t>
            </w:r>
            <w:r w:rsidR="008759FB">
              <w:rPr>
                <w:rFonts w:cs="Arial"/>
              </w:rPr>
              <w:t>Robin’s</w:t>
            </w:r>
            <w:r w:rsidR="00AF7741">
              <w:rPr>
                <w:rFonts w:cs="Arial"/>
              </w:rPr>
              <w:t xml:space="preserve"> senior management</w:t>
            </w:r>
            <w:r w:rsidRPr="00C04765">
              <w:rPr>
                <w:rFonts w:cs="Arial"/>
              </w:rPr>
              <w:t>.</w:t>
            </w:r>
          </w:p>
          <w:p w14:paraId="18E25141" w14:textId="77777777" w:rsidR="006F0F5D" w:rsidRPr="00C04765" w:rsidRDefault="006F0F5D" w:rsidP="006F0F5D">
            <w:pPr>
              <w:pStyle w:val="ListParagraph"/>
              <w:rPr>
                <w:rFonts w:cs="Arial"/>
              </w:rPr>
            </w:pPr>
          </w:p>
          <w:p w14:paraId="06972EB1" w14:textId="613A3B9C" w:rsidR="006F0F5D" w:rsidRPr="002E3A5E" w:rsidRDefault="006F0F5D" w:rsidP="002E3A5E">
            <w:pPr>
              <w:keepNext/>
              <w:numPr>
                <w:ilvl w:val="0"/>
                <w:numId w:val="30"/>
              </w:numPr>
              <w:jc w:val="both"/>
              <w:outlineLvl w:val="1"/>
              <w:rPr>
                <w:rFonts w:eastAsia="Times New Roman" w:cs="Times New Roman"/>
                <w:lang w:eastAsia="en-GB"/>
              </w:rPr>
            </w:pPr>
            <w:r w:rsidRPr="00C04765">
              <w:rPr>
                <w:rFonts w:cs="Arial"/>
              </w:rPr>
              <w:t xml:space="preserve">Participate in </w:t>
            </w:r>
            <w:r w:rsidR="00BF1CCA">
              <w:rPr>
                <w:rFonts w:cs="Arial"/>
              </w:rPr>
              <w:t xml:space="preserve">supporting </w:t>
            </w:r>
            <w:r w:rsidRPr="00C04765">
              <w:rPr>
                <w:rFonts w:cs="Arial"/>
              </w:rPr>
              <w:t xml:space="preserve">key working responsibilities as directed by </w:t>
            </w:r>
            <w:r w:rsidR="00744EFC">
              <w:rPr>
                <w:rFonts w:cs="Arial"/>
              </w:rPr>
              <w:t>Team Leader</w:t>
            </w:r>
            <w:r w:rsidRPr="00C04765">
              <w:rPr>
                <w:rFonts w:cs="Arial"/>
              </w:rPr>
              <w:t xml:space="preserve"> which may include being an </w:t>
            </w:r>
            <w:r w:rsidRPr="00C04765">
              <w:rPr>
                <w:rFonts w:eastAsia="Times New Roman" w:cs="Times New Roman"/>
                <w:lang w:eastAsia="en-GB"/>
              </w:rPr>
              <w:t xml:space="preserve">advocate for specific young people and liaise </w:t>
            </w:r>
            <w:r w:rsidR="008759FB">
              <w:rPr>
                <w:rFonts w:eastAsia="Times New Roman" w:cs="Times New Roman"/>
                <w:lang w:eastAsia="en-GB"/>
              </w:rPr>
              <w:t xml:space="preserve">professionally </w:t>
            </w:r>
            <w:r w:rsidRPr="00C04765">
              <w:rPr>
                <w:rFonts w:eastAsia="Times New Roman" w:cs="Times New Roman"/>
                <w:lang w:eastAsia="en-GB"/>
              </w:rPr>
              <w:t>with families/ carers, schools and other appropriate agencies</w:t>
            </w:r>
            <w:r w:rsidR="002E3A5E">
              <w:rPr>
                <w:rFonts w:eastAsia="Times New Roman" w:cs="Times New Roman"/>
                <w:lang w:eastAsia="en-GB"/>
              </w:rPr>
              <w:t xml:space="preserve"> if required </w:t>
            </w:r>
          </w:p>
          <w:p w14:paraId="7B664793" w14:textId="77777777" w:rsidR="001870A6" w:rsidRPr="00C04765" w:rsidRDefault="001870A6" w:rsidP="001870A6">
            <w:pPr>
              <w:pStyle w:val="ListParagraph"/>
              <w:rPr>
                <w:rFonts w:cs="Arial"/>
              </w:rPr>
            </w:pPr>
          </w:p>
          <w:p w14:paraId="3D56B859" w14:textId="7713AC06" w:rsidR="00DA6126" w:rsidRDefault="00DA6126" w:rsidP="004740A9">
            <w:pPr>
              <w:numPr>
                <w:ilvl w:val="0"/>
                <w:numId w:val="30"/>
              </w:numPr>
              <w:jc w:val="both"/>
            </w:pPr>
            <w:r w:rsidRPr="00C04765">
              <w:t>Encourage and support the children and young people in all aspects of their lives and look for</w:t>
            </w:r>
            <w:r w:rsidR="00BF1CCA">
              <w:t xml:space="preserve"> and record </w:t>
            </w:r>
            <w:r w:rsidR="00BF1CCA" w:rsidRPr="00C04765">
              <w:t>positive</w:t>
            </w:r>
            <w:r w:rsidRPr="00C04765">
              <w:t xml:space="preserve"> outcomes </w:t>
            </w:r>
            <w:r w:rsidR="009C10E6">
              <w:t xml:space="preserve">and achievements </w:t>
            </w:r>
            <w:r w:rsidRPr="00C04765">
              <w:t>no matter how small they may be.</w:t>
            </w:r>
          </w:p>
          <w:p w14:paraId="4A62F0A4" w14:textId="77777777" w:rsidR="00BF1CCA" w:rsidRPr="00C04765" w:rsidRDefault="00BF1CCA" w:rsidP="002E3A5E">
            <w:pPr>
              <w:jc w:val="both"/>
            </w:pPr>
          </w:p>
          <w:p w14:paraId="693BD9DA" w14:textId="417A1C0F" w:rsidR="00DA6126" w:rsidRPr="00C04765" w:rsidRDefault="00DA6126" w:rsidP="004740A9">
            <w:pPr>
              <w:numPr>
                <w:ilvl w:val="0"/>
                <w:numId w:val="30"/>
              </w:numPr>
              <w:jc w:val="both"/>
            </w:pPr>
            <w:r w:rsidRPr="00C04765">
              <w:t xml:space="preserve">Assist with the personalisation of </w:t>
            </w:r>
            <w:r w:rsidR="002E3A5E">
              <w:t xml:space="preserve">the young person’s living space and </w:t>
            </w:r>
            <w:r w:rsidR="00895C9A">
              <w:t xml:space="preserve">their </w:t>
            </w:r>
            <w:r w:rsidR="002E3A5E">
              <w:t xml:space="preserve">daily house-hold chores if required </w:t>
            </w:r>
          </w:p>
          <w:p w14:paraId="38217BC1" w14:textId="77777777" w:rsidR="00DA6126" w:rsidRPr="00C04765" w:rsidRDefault="00DA6126" w:rsidP="00DA6126">
            <w:pPr>
              <w:pStyle w:val="ListParagraph"/>
              <w:rPr>
                <w:rFonts w:cs="Arial"/>
              </w:rPr>
            </w:pPr>
          </w:p>
          <w:p w14:paraId="779562BE" w14:textId="73DC0E27" w:rsidR="00DA6126" w:rsidRPr="00C04765" w:rsidRDefault="00DA6126" w:rsidP="004740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04765">
              <w:rPr>
                <w:rFonts w:cs="Arial"/>
              </w:rPr>
              <w:t>Drive Lifeworks or other authorised vehi</w:t>
            </w:r>
            <w:r w:rsidR="00C04765">
              <w:rPr>
                <w:rFonts w:cs="Arial"/>
              </w:rPr>
              <w:t>cles</w:t>
            </w:r>
            <w:r w:rsidRPr="00C04765">
              <w:rPr>
                <w:rFonts w:cs="Arial"/>
              </w:rPr>
              <w:t xml:space="preserve"> where necessary (subject to qualification, insurance, training and authorisation).</w:t>
            </w:r>
          </w:p>
          <w:p w14:paraId="17CA0CB8" w14:textId="77777777" w:rsidR="00DA6126" w:rsidRPr="00C04765" w:rsidRDefault="00DA6126" w:rsidP="001870A6">
            <w:pPr>
              <w:pStyle w:val="ListParagraph"/>
              <w:rPr>
                <w:rFonts w:cs="Arial"/>
              </w:rPr>
            </w:pPr>
          </w:p>
          <w:p w14:paraId="28EC9E64" w14:textId="6254BCFE" w:rsidR="007E2A05" w:rsidRDefault="00507E55" w:rsidP="004740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04765">
              <w:rPr>
                <w:rFonts w:cs="Arial"/>
              </w:rPr>
              <w:t xml:space="preserve">Undertake training as necessary </w:t>
            </w:r>
            <w:r w:rsidR="00DA6126" w:rsidRPr="00C04765">
              <w:rPr>
                <w:rFonts w:cs="Arial"/>
              </w:rPr>
              <w:t>to remain compliant</w:t>
            </w:r>
            <w:r w:rsidRPr="00C04765">
              <w:rPr>
                <w:rFonts w:cs="Arial"/>
              </w:rPr>
              <w:t xml:space="preserve"> with all mandatory training requirements ensuring </w:t>
            </w:r>
            <w:r w:rsidR="007E2A05" w:rsidRPr="00C04765">
              <w:rPr>
                <w:rFonts w:cs="Arial"/>
              </w:rPr>
              <w:t>your continuous professio</w:t>
            </w:r>
            <w:r w:rsidRPr="00C04765">
              <w:rPr>
                <w:rFonts w:cs="Arial"/>
              </w:rPr>
              <w:t xml:space="preserve">nal development and training </w:t>
            </w:r>
            <w:r w:rsidR="007E2A05" w:rsidRPr="00C04765">
              <w:rPr>
                <w:rFonts w:cs="Arial"/>
              </w:rPr>
              <w:t>support</w:t>
            </w:r>
            <w:r w:rsidRPr="00C04765">
              <w:rPr>
                <w:rFonts w:cs="Arial"/>
              </w:rPr>
              <w:t>s</w:t>
            </w:r>
            <w:r w:rsidR="007E2A05" w:rsidRPr="00C04765">
              <w:rPr>
                <w:rFonts w:cs="Arial"/>
              </w:rPr>
              <w:t xml:space="preserve"> best practice in the role and</w:t>
            </w:r>
            <w:r w:rsidR="00FB6677" w:rsidRPr="00C04765">
              <w:rPr>
                <w:rFonts w:cs="Arial"/>
              </w:rPr>
              <w:t xml:space="preserve"> </w:t>
            </w:r>
            <w:r w:rsidR="007E2A05" w:rsidRPr="00C04765">
              <w:rPr>
                <w:rFonts w:cs="Arial"/>
              </w:rPr>
              <w:t>meet</w:t>
            </w:r>
            <w:r w:rsidRPr="00C04765">
              <w:rPr>
                <w:rFonts w:cs="Arial"/>
              </w:rPr>
              <w:t>s</w:t>
            </w:r>
            <w:r w:rsidR="007E2A05" w:rsidRPr="00C04765">
              <w:rPr>
                <w:rFonts w:cs="Arial"/>
              </w:rPr>
              <w:t xml:space="preserve"> appraisal objectives.</w:t>
            </w:r>
          </w:p>
          <w:p w14:paraId="6710F3E3" w14:textId="77777777" w:rsidR="00287F23" w:rsidRPr="00287F23" w:rsidRDefault="00287F23" w:rsidP="00287F23">
            <w:pPr>
              <w:pStyle w:val="ListParagraph"/>
              <w:rPr>
                <w:rFonts w:cs="Arial"/>
              </w:rPr>
            </w:pPr>
          </w:p>
          <w:p w14:paraId="0E32A3D9" w14:textId="77777777" w:rsidR="00287F23" w:rsidRPr="00287F23" w:rsidRDefault="00287F23" w:rsidP="00287F2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287F23">
              <w:rPr>
                <w:rFonts w:cs="Arial"/>
              </w:rPr>
              <w:lastRenderedPageBreak/>
              <w:t xml:space="preserve">Complete </w:t>
            </w:r>
            <w:r w:rsidRPr="00287F23">
              <w:rPr>
                <w:rFonts w:eastAsia="Times New Roman" w:cs="Times New Roman"/>
                <w:lang w:eastAsia="en-GB"/>
              </w:rPr>
              <w:t>a Diploma at Level 3 in either Children and Young People or Health and Social Care within the first two years of employment.</w:t>
            </w:r>
          </w:p>
          <w:p w14:paraId="59F2EAF3" w14:textId="77777777" w:rsidR="004740A9" w:rsidRPr="00C04765" w:rsidRDefault="004740A9" w:rsidP="004740A9">
            <w:pPr>
              <w:pStyle w:val="ListParagraph"/>
              <w:rPr>
                <w:rFonts w:cs="Arial"/>
              </w:rPr>
            </w:pPr>
          </w:p>
          <w:p w14:paraId="056BC8AB" w14:textId="77777777" w:rsidR="004740A9" w:rsidRPr="00C04765" w:rsidRDefault="004740A9" w:rsidP="004740A9">
            <w:pPr>
              <w:numPr>
                <w:ilvl w:val="0"/>
                <w:numId w:val="30"/>
              </w:numPr>
              <w:jc w:val="both"/>
              <w:rPr>
                <w:rFonts w:eastAsia="Times New Roman"/>
              </w:rPr>
            </w:pPr>
            <w:r w:rsidRPr="00C04765">
              <w:rPr>
                <w:rFonts w:eastAsia="Times New Roman"/>
              </w:rPr>
              <w:t>To participate fully as a team member and attend and report at staff meetings as required.</w:t>
            </w:r>
          </w:p>
          <w:p w14:paraId="73DDE6E5" w14:textId="77777777" w:rsidR="001870A6" w:rsidRPr="00C04765" w:rsidRDefault="001870A6" w:rsidP="001870A6">
            <w:pPr>
              <w:pStyle w:val="ListParagraph"/>
              <w:rPr>
                <w:rFonts w:cs="Arial"/>
              </w:rPr>
            </w:pPr>
          </w:p>
          <w:p w14:paraId="388717DA" w14:textId="1F797B1D" w:rsidR="00895C9A" w:rsidRDefault="00507E55" w:rsidP="00E44A2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C10E6">
              <w:rPr>
                <w:rFonts w:cs="Arial"/>
              </w:rPr>
              <w:t xml:space="preserve">Adhere to </w:t>
            </w:r>
            <w:r w:rsidR="00202F15" w:rsidRPr="009C10E6">
              <w:rPr>
                <w:rFonts w:cs="Arial"/>
              </w:rPr>
              <w:t xml:space="preserve">safeguarding, </w:t>
            </w:r>
            <w:r w:rsidRPr="009C10E6">
              <w:rPr>
                <w:rFonts w:cs="Arial"/>
              </w:rPr>
              <w:t>health &amp; s</w:t>
            </w:r>
            <w:r w:rsidR="007E2A05" w:rsidRPr="009C10E6">
              <w:rPr>
                <w:rFonts w:cs="Arial"/>
              </w:rPr>
              <w:t>afety</w:t>
            </w:r>
            <w:r w:rsidRPr="009C10E6">
              <w:rPr>
                <w:rFonts w:cs="Arial"/>
              </w:rPr>
              <w:t xml:space="preserve"> and equal opportunities</w:t>
            </w:r>
            <w:r w:rsidR="007E2A05" w:rsidRPr="009C10E6">
              <w:rPr>
                <w:rFonts w:cs="Arial"/>
              </w:rPr>
              <w:t xml:space="preserve"> </w:t>
            </w:r>
            <w:r w:rsidRPr="009C10E6">
              <w:rPr>
                <w:rFonts w:cs="Arial"/>
              </w:rPr>
              <w:t>legislation</w:t>
            </w:r>
            <w:r w:rsidR="009C10E6" w:rsidRPr="009C10E6">
              <w:rPr>
                <w:rFonts w:cs="Arial"/>
              </w:rPr>
              <w:t xml:space="preserve"> and </w:t>
            </w:r>
            <w:r w:rsidR="007E2A05" w:rsidRPr="009C10E6">
              <w:rPr>
                <w:rFonts w:cs="Arial"/>
              </w:rPr>
              <w:t>best practice</w:t>
            </w:r>
            <w:r w:rsidR="009C10E6" w:rsidRPr="009C10E6">
              <w:rPr>
                <w:rFonts w:cs="Arial"/>
              </w:rPr>
              <w:t xml:space="preserve">s recognising and responding to the diverse needs of children and young people at all times </w:t>
            </w:r>
          </w:p>
          <w:p w14:paraId="05B4ACCF" w14:textId="77777777" w:rsidR="00DA6126" w:rsidRPr="00C04765" w:rsidRDefault="00DA6126" w:rsidP="00DA6126">
            <w:pPr>
              <w:pStyle w:val="ListParagraph"/>
              <w:rPr>
                <w:rFonts w:cs="Arial"/>
              </w:rPr>
            </w:pPr>
          </w:p>
          <w:p w14:paraId="2CFBAE3D" w14:textId="2DD0EFE5" w:rsidR="00202F15" w:rsidRPr="00895C9A" w:rsidRDefault="00DA6126" w:rsidP="00895C9A">
            <w:pPr>
              <w:keepNext/>
              <w:numPr>
                <w:ilvl w:val="0"/>
                <w:numId w:val="30"/>
              </w:numPr>
              <w:jc w:val="both"/>
              <w:outlineLvl w:val="1"/>
              <w:rPr>
                <w:rFonts w:eastAsia="Times New Roman" w:cs="Times New Roman"/>
                <w:lang w:eastAsia="en-GB"/>
              </w:rPr>
            </w:pPr>
            <w:r w:rsidRPr="00C04765">
              <w:t>Communicate</w:t>
            </w:r>
            <w:r w:rsidR="002F730A" w:rsidRPr="00C04765">
              <w:t xml:space="preserve"> with the young people effectively and appropriately at all times using a variety of communication methods (</w:t>
            </w:r>
            <w:proofErr w:type="spellStart"/>
            <w:r w:rsidRPr="00C04765">
              <w:t>ie</w:t>
            </w:r>
            <w:proofErr w:type="spellEnd"/>
            <w:r w:rsidRPr="00C04765">
              <w:t xml:space="preserve">. </w:t>
            </w:r>
            <w:r w:rsidR="002F730A" w:rsidRPr="00C04765">
              <w:t xml:space="preserve">Makaton) </w:t>
            </w:r>
          </w:p>
          <w:p w14:paraId="335826EA" w14:textId="77777777" w:rsidR="002F730A" w:rsidRPr="00895C9A" w:rsidRDefault="002F730A" w:rsidP="00895C9A">
            <w:pPr>
              <w:rPr>
                <w:rFonts w:eastAsia="Times New Roman" w:cs="Times New Roman"/>
                <w:lang w:eastAsia="en-GB"/>
              </w:rPr>
            </w:pPr>
          </w:p>
          <w:p w14:paraId="503573EF" w14:textId="4E2E0FC5" w:rsidR="00FC700D" w:rsidRPr="00895C9A" w:rsidRDefault="00202F15" w:rsidP="00895C9A">
            <w:pPr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eastAsia="Times New Roman"/>
              </w:rPr>
            </w:pPr>
            <w:r w:rsidRPr="00C04765">
              <w:rPr>
                <w:rFonts w:eastAsia="Times New Roman"/>
              </w:rPr>
              <w:t xml:space="preserve">To actively promote the ethos </w:t>
            </w:r>
            <w:r w:rsidR="00E60CF6">
              <w:rPr>
                <w:rFonts w:eastAsia="Times New Roman"/>
              </w:rPr>
              <w:t xml:space="preserve">and values </w:t>
            </w:r>
            <w:r w:rsidRPr="00C04765">
              <w:rPr>
                <w:rFonts w:eastAsia="Times New Roman"/>
              </w:rPr>
              <w:t xml:space="preserve">of the </w:t>
            </w:r>
            <w:r w:rsidR="00FC700D">
              <w:rPr>
                <w:rFonts w:eastAsia="Times New Roman"/>
              </w:rPr>
              <w:t xml:space="preserve">service </w:t>
            </w:r>
            <w:r w:rsidRPr="00C04765">
              <w:rPr>
                <w:rFonts w:eastAsia="Times New Roman"/>
              </w:rPr>
              <w:t xml:space="preserve">and Lifeworks in general whilst working within the </w:t>
            </w:r>
            <w:r w:rsidRPr="00C04765">
              <w:rPr>
                <w:rFonts w:cs="Arial"/>
              </w:rPr>
              <w:t>policies</w:t>
            </w:r>
            <w:r w:rsidR="00FC700D">
              <w:rPr>
                <w:rFonts w:cs="Arial"/>
              </w:rPr>
              <w:t xml:space="preserve"> and </w:t>
            </w:r>
            <w:r w:rsidRPr="00C04765">
              <w:rPr>
                <w:rFonts w:cs="Arial"/>
              </w:rPr>
              <w:t>procedures of the organisation</w:t>
            </w:r>
            <w:r w:rsidR="00895C9A">
              <w:rPr>
                <w:rFonts w:eastAsia="Times New Roman"/>
              </w:rPr>
              <w:t xml:space="preserve"> </w:t>
            </w:r>
          </w:p>
          <w:p w14:paraId="16FE32D4" w14:textId="77777777" w:rsidR="00287F23" w:rsidRDefault="00FC700D" w:rsidP="00287F23">
            <w:pPr>
              <w:pStyle w:val="ListParagraph"/>
              <w:numPr>
                <w:ilvl w:val="0"/>
                <w:numId w:val="30"/>
              </w:numPr>
              <w:spacing w:after="160" w:line="259" w:lineRule="auto"/>
            </w:pPr>
            <w:r>
              <w:t xml:space="preserve">To keep up-to-date and comply with relevant legislation and good practice supporting Robins as </w:t>
            </w:r>
            <w:r w:rsidR="002E3A5E">
              <w:t xml:space="preserve">being </w:t>
            </w:r>
            <w:r>
              <w:t>a learning organisation</w:t>
            </w:r>
          </w:p>
          <w:p w14:paraId="19FE344D" w14:textId="77777777" w:rsidR="00287F23" w:rsidRDefault="00287F23" w:rsidP="00287F23">
            <w:pPr>
              <w:ind w:left="360"/>
            </w:pPr>
          </w:p>
          <w:p w14:paraId="3B6F3070" w14:textId="77777777" w:rsidR="00287F23" w:rsidRDefault="00E60CF6" w:rsidP="00287F23">
            <w:pPr>
              <w:pStyle w:val="ListParagraph"/>
              <w:numPr>
                <w:ilvl w:val="0"/>
                <w:numId w:val="30"/>
              </w:numPr>
              <w:spacing w:after="160" w:line="259" w:lineRule="auto"/>
            </w:pPr>
            <w:r>
              <w:t xml:space="preserve"> To ensure </w:t>
            </w:r>
            <w:r w:rsidR="00272F64">
              <w:t xml:space="preserve">strict </w:t>
            </w:r>
            <w:r>
              <w:t xml:space="preserve">compliance with confidentiality, data </w:t>
            </w:r>
            <w:proofErr w:type="gramStart"/>
            <w:r>
              <w:t>protection  and</w:t>
            </w:r>
            <w:proofErr w:type="gramEnd"/>
            <w:r>
              <w:t xml:space="preserve"> informatio</w:t>
            </w:r>
            <w:r w:rsidR="00287F23">
              <w:t>n sharing  policies at all times</w:t>
            </w:r>
          </w:p>
          <w:p w14:paraId="6888BAED" w14:textId="77777777" w:rsidR="00287F23" w:rsidRDefault="00287F23" w:rsidP="00287F23">
            <w:pPr>
              <w:pStyle w:val="ListParagraph"/>
            </w:pPr>
          </w:p>
          <w:p w14:paraId="275F500F" w14:textId="33A1FD8C" w:rsidR="00EE7D02" w:rsidRDefault="00EE7D02" w:rsidP="00287F23">
            <w:pPr>
              <w:pStyle w:val="ListParagraph"/>
              <w:numPr>
                <w:ilvl w:val="0"/>
                <w:numId w:val="30"/>
              </w:numPr>
              <w:spacing w:after="160" w:line="259" w:lineRule="auto"/>
            </w:pPr>
            <w:r>
              <w:t xml:space="preserve"> To adhere to Lifeworks professional code of conduct and represent the organisation both internally and externally in the highest professional regard at all times </w:t>
            </w:r>
          </w:p>
          <w:p w14:paraId="702AED84" w14:textId="77777777" w:rsidR="000A70B5" w:rsidRDefault="000A70B5" w:rsidP="000A70B5">
            <w:pPr>
              <w:pStyle w:val="ListParagraph"/>
            </w:pPr>
          </w:p>
          <w:p w14:paraId="72E256DA" w14:textId="108758E3" w:rsidR="000A70B5" w:rsidRPr="00C04765" w:rsidRDefault="000A70B5" w:rsidP="00287F23">
            <w:pPr>
              <w:pStyle w:val="ListParagraph"/>
              <w:numPr>
                <w:ilvl w:val="0"/>
                <w:numId w:val="30"/>
              </w:numPr>
              <w:spacing w:after="160" w:line="259" w:lineRule="auto"/>
            </w:pPr>
            <w:r w:rsidRPr="00C04765">
              <w:t>Awareness of role boundaries</w:t>
            </w:r>
          </w:p>
          <w:p w14:paraId="00E745E3" w14:textId="77777777" w:rsidR="00202F15" w:rsidRPr="00C04765" w:rsidRDefault="00202F15" w:rsidP="00202F15">
            <w:pPr>
              <w:pStyle w:val="ListParagraph"/>
            </w:pPr>
          </w:p>
          <w:p w14:paraId="4370B695" w14:textId="3C80B62E" w:rsidR="00202F15" w:rsidRDefault="002E3A5E" w:rsidP="004740A9">
            <w:pPr>
              <w:pStyle w:val="ListParagraph"/>
              <w:numPr>
                <w:ilvl w:val="0"/>
                <w:numId w:val="30"/>
              </w:numPr>
              <w:spacing w:after="160" w:line="259" w:lineRule="auto"/>
            </w:pPr>
            <w:r w:rsidRPr="00C04765">
              <w:t>Carr</w:t>
            </w:r>
            <w:r>
              <w:t xml:space="preserve">y </w:t>
            </w:r>
            <w:r w:rsidRPr="00C04765">
              <w:t>out</w:t>
            </w:r>
            <w:r w:rsidR="00202F15" w:rsidRPr="00C04765">
              <w:t xml:space="preserve"> other work commens</w:t>
            </w:r>
            <w:r w:rsidR="00287F23">
              <w:t>urate with position as required</w:t>
            </w:r>
          </w:p>
          <w:p w14:paraId="1E541E47" w14:textId="77777777" w:rsidR="00FC700D" w:rsidRDefault="00FC700D" w:rsidP="00FC700D">
            <w:pPr>
              <w:pStyle w:val="ListParagraph"/>
            </w:pPr>
          </w:p>
          <w:p w14:paraId="45694B46" w14:textId="77777777" w:rsidR="00CD3CE9" w:rsidRPr="00C04765" w:rsidRDefault="00CD3CE9" w:rsidP="00D20E88">
            <w:pPr>
              <w:rPr>
                <w:rFonts w:eastAsia="Times New Roman" w:cs="Times New Roman"/>
                <w:lang w:eastAsia="en-GB"/>
              </w:rPr>
            </w:pPr>
          </w:p>
          <w:p w14:paraId="6FAD63A8" w14:textId="77777777" w:rsidR="004740A9" w:rsidRPr="00C04765" w:rsidRDefault="004740A9" w:rsidP="00D20E88">
            <w:pPr>
              <w:jc w:val="both"/>
              <w:rPr>
                <w:b/>
              </w:rPr>
            </w:pPr>
            <w:r w:rsidRPr="00C04765">
              <w:rPr>
                <w:b/>
              </w:rPr>
              <w:t xml:space="preserve">This job description is not exhaustive and may change as the post develops, but any such change will not take place without consultation between the postholder and their manager. </w:t>
            </w:r>
          </w:p>
          <w:p w14:paraId="5A7447A3" w14:textId="3E561956" w:rsidR="004740A9" w:rsidRDefault="004740A9" w:rsidP="00D20E88">
            <w:pPr>
              <w:jc w:val="both"/>
              <w:rPr>
                <w:b/>
              </w:rPr>
            </w:pPr>
            <w:r w:rsidRPr="00C04765">
              <w:rPr>
                <w:b/>
              </w:rPr>
              <w:t>Job descriptions should be reviewed at least annually at the appraisal meeting.</w:t>
            </w:r>
          </w:p>
          <w:p w14:paraId="5A49DCE1" w14:textId="77777777" w:rsidR="00E60CF6" w:rsidRPr="00C04765" w:rsidRDefault="00E60CF6" w:rsidP="00D20E88">
            <w:pPr>
              <w:jc w:val="both"/>
              <w:rPr>
                <w:rFonts w:eastAsia="Times New Roman" w:cs="Times New Roman"/>
                <w:b/>
                <w:lang w:eastAsia="en-GB"/>
              </w:rPr>
            </w:pPr>
          </w:p>
          <w:p w14:paraId="3BAF6C0E" w14:textId="49C3B6DC" w:rsidR="00CD3CE9" w:rsidRPr="00C04765" w:rsidRDefault="00CD3CE9" w:rsidP="00D20E88">
            <w:pPr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C04765">
              <w:rPr>
                <w:rFonts w:eastAsia="Times New Roman" w:cs="Times New Roman"/>
                <w:b/>
                <w:lang w:eastAsia="en-GB"/>
              </w:rPr>
              <w:t xml:space="preserve">The post holder’s duties must at all times be carried out in compliance with the Company’s policies and procedures; in particular the post holder must act in accordance with the </w:t>
            </w:r>
            <w:r w:rsidR="004740A9" w:rsidRPr="00C04765">
              <w:rPr>
                <w:rFonts w:eastAsia="Times New Roman" w:cs="Times New Roman"/>
                <w:b/>
                <w:lang w:eastAsia="en-GB"/>
              </w:rPr>
              <w:t xml:space="preserve">Safeguarding, </w:t>
            </w:r>
            <w:r w:rsidRPr="00C04765">
              <w:rPr>
                <w:rFonts w:eastAsia="Times New Roman" w:cs="Times New Roman"/>
                <w:b/>
                <w:lang w:eastAsia="en-GB"/>
              </w:rPr>
              <w:t xml:space="preserve">Equal Opportunities </w:t>
            </w:r>
            <w:r w:rsidR="00E60CF6">
              <w:rPr>
                <w:rFonts w:eastAsia="Times New Roman" w:cs="Times New Roman"/>
                <w:b/>
                <w:lang w:eastAsia="en-GB"/>
              </w:rPr>
              <w:t xml:space="preserve">and Diversity </w:t>
            </w:r>
            <w:r w:rsidRPr="00C04765">
              <w:rPr>
                <w:rFonts w:eastAsia="Times New Roman" w:cs="Times New Roman"/>
                <w:b/>
                <w:lang w:eastAsia="en-GB"/>
              </w:rPr>
              <w:t>Policy and the Health &amp; Safety Policy.</w:t>
            </w:r>
          </w:p>
          <w:p w14:paraId="5E2C72EA" w14:textId="6CDBFE5F" w:rsidR="003F6AA6" w:rsidRPr="00C04765" w:rsidRDefault="003F6AA6" w:rsidP="00D20E88">
            <w:pPr>
              <w:ind w:left="171"/>
              <w:jc w:val="both"/>
              <w:rPr>
                <w:b/>
                <w:u w:val="single"/>
              </w:rPr>
            </w:pPr>
          </w:p>
        </w:tc>
      </w:tr>
    </w:tbl>
    <w:p w14:paraId="40E710B6" w14:textId="77777777" w:rsidR="00A1229B" w:rsidRPr="00D20E88" w:rsidRDefault="00A1229B" w:rsidP="00D20E88">
      <w:pPr>
        <w:spacing w:after="0" w:line="240" w:lineRule="auto"/>
      </w:pPr>
    </w:p>
    <w:p w14:paraId="0D15A466" w14:textId="14D3F3F2" w:rsidR="006B68DA" w:rsidRPr="00D20E88" w:rsidRDefault="002B39DF" w:rsidP="00D20E88">
      <w:pPr>
        <w:spacing w:after="0" w:line="240" w:lineRule="auto"/>
        <w:rPr>
          <w:b/>
        </w:rPr>
      </w:pPr>
      <w:r w:rsidRPr="00D20E88">
        <w:rPr>
          <w:b/>
        </w:rPr>
        <w:br w:type="column"/>
      </w:r>
    </w:p>
    <w:p w14:paraId="741FE735" w14:textId="6F8EB566" w:rsidR="00EC1F53" w:rsidRPr="000B7DB7" w:rsidRDefault="00011880" w:rsidP="00D20E88">
      <w:pPr>
        <w:spacing w:after="0" w:line="240" w:lineRule="auto"/>
        <w:rPr>
          <w:b/>
          <w:sz w:val="26"/>
          <w:szCs w:val="26"/>
        </w:rPr>
      </w:pPr>
      <w:r w:rsidRPr="000B7DB7">
        <w:rPr>
          <w:b/>
          <w:sz w:val="26"/>
          <w:szCs w:val="26"/>
        </w:rPr>
        <w:t>PERSON SPECIFICATION</w:t>
      </w:r>
    </w:p>
    <w:p w14:paraId="22423E5B" w14:textId="77777777" w:rsidR="002B39DF" w:rsidRPr="00D20E88" w:rsidRDefault="002B39DF" w:rsidP="00D20E88">
      <w:pPr>
        <w:spacing w:after="0" w:line="240" w:lineRule="auto"/>
        <w:rPr>
          <w:b/>
        </w:rPr>
      </w:pPr>
    </w:p>
    <w:p w14:paraId="06F5D1AC" w14:textId="77777777" w:rsidR="00EC1F53" w:rsidRPr="00D20E88" w:rsidRDefault="00EC1F53" w:rsidP="00D20E88">
      <w:pPr>
        <w:spacing w:after="0" w:line="240" w:lineRule="auto"/>
      </w:pPr>
      <w:r w:rsidRPr="00D20E88">
        <w:t>Please ensure that you read the person specification carefully</w:t>
      </w:r>
      <w:r w:rsidR="00C44FC0" w:rsidRPr="00D20E88">
        <w:t>,</w:t>
      </w:r>
      <w:r w:rsidRPr="00D20E88">
        <w:t xml:space="preserve"> as this will be used to assess candidates as part of the shortlist and interview process</w:t>
      </w:r>
      <w:r w:rsidR="00C44FC0" w:rsidRPr="00D20E88">
        <w:t>.</w:t>
      </w:r>
    </w:p>
    <w:p w14:paraId="625EE410" w14:textId="77777777" w:rsidR="002B39DF" w:rsidRPr="00D20E88" w:rsidRDefault="002B39DF" w:rsidP="00D20E88">
      <w:pPr>
        <w:spacing w:after="0" w:line="240" w:lineRule="auto"/>
      </w:pPr>
    </w:p>
    <w:p w14:paraId="0D53555B" w14:textId="2BADBA95" w:rsidR="00EC1F53" w:rsidRDefault="00EC1F53" w:rsidP="00D20E88">
      <w:pPr>
        <w:spacing w:after="0" w:line="240" w:lineRule="auto"/>
      </w:pPr>
      <w:r w:rsidRPr="00D20E88">
        <w:t>E = Essential to carry out role to minimum required standard</w:t>
      </w:r>
      <w:r w:rsidR="002B39DF" w:rsidRPr="00D20E88">
        <w:t xml:space="preserve">, </w:t>
      </w:r>
      <w:r w:rsidR="00912732" w:rsidRPr="00D20E88">
        <w:t xml:space="preserve">D </w:t>
      </w:r>
      <w:r w:rsidRPr="00D20E88">
        <w:t xml:space="preserve">= Desirable </w:t>
      </w:r>
    </w:p>
    <w:p w14:paraId="21943A6A" w14:textId="77777777" w:rsidR="003F06A3" w:rsidRPr="00D20E88" w:rsidRDefault="003F06A3" w:rsidP="00D20E88">
      <w:pPr>
        <w:spacing w:after="0" w:line="240" w:lineRule="auto"/>
      </w:pPr>
    </w:p>
    <w:p w14:paraId="01038009" w14:textId="50F39526" w:rsidR="004740A9" w:rsidRPr="003F06A3" w:rsidRDefault="004740A9" w:rsidP="004740A9">
      <w:pPr>
        <w:jc w:val="both"/>
        <w:rPr>
          <w:rFonts w:eastAsia="Times New Roman" w:cs="Times New Roman"/>
          <w:b/>
          <w:lang w:eastAsia="en-GB"/>
        </w:rPr>
      </w:pPr>
      <w:r w:rsidRPr="003F06A3">
        <w:rPr>
          <w:rFonts w:eastAsia="Times New Roman" w:cs="Times New Roman"/>
          <w:b/>
          <w:lang w:eastAsia="en-GB"/>
        </w:rPr>
        <w:t xml:space="preserve">Support Worker </w:t>
      </w:r>
      <w:r w:rsidR="003F06A3">
        <w:rPr>
          <w:rFonts w:eastAsia="Times New Roman" w:cs="Times New Roman"/>
          <w:b/>
          <w:lang w:eastAsia="en-GB"/>
        </w:rPr>
        <w:t>(</w:t>
      </w:r>
      <w:r w:rsidR="004575C4">
        <w:rPr>
          <w:rFonts w:eastAsia="Times New Roman" w:cs="Times New Roman"/>
          <w:b/>
          <w:lang w:eastAsia="en-GB"/>
        </w:rPr>
        <w:t>Unq</w:t>
      </w:r>
      <w:r w:rsidR="003F06A3">
        <w:rPr>
          <w:rFonts w:eastAsia="Times New Roman" w:cs="Times New Roman"/>
          <w:b/>
          <w:lang w:eastAsia="en-GB"/>
        </w:rPr>
        <w:t xml:space="preserve">ualified)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5"/>
        <w:gridCol w:w="1091"/>
      </w:tblGrid>
      <w:tr w:rsidR="00C44FC0" w:rsidRPr="00D20E88" w14:paraId="36802E2A" w14:textId="77777777" w:rsidTr="003F06A3">
        <w:trPr>
          <w:trHeight w:val="170"/>
        </w:trPr>
        <w:tc>
          <w:tcPr>
            <w:tcW w:w="7925" w:type="dxa"/>
            <w:tcMar>
              <w:top w:w="45" w:type="dxa"/>
              <w:bottom w:w="45" w:type="dxa"/>
            </w:tcMar>
            <w:vAlign w:val="center"/>
          </w:tcPr>
          <w:p w14:paraId="50FE3E94" w14:textId="77777777" w:rsidR="00C44FC0" w:rsidRPr="00D20E88" w:rsidRDefault="00C44FC0" w:rsidP="00D20E88">
            <w:pPr>
              <w:rPr>
                <w:b/>
              </w:rPr>
            </w:pPr>
            <w:r w:rsidRPr="00D20E88">
              <w:rPr>
                <w:b/>
              </w:rPr>
              <w:t>Criteria</w:t>
            </w:r>
          </w:p>
        </w:tc>
        <w:tc>
          <w:tcPr>
            <w:tcW w:w="1091" w:type="dxa"/>
            <w:tcMar>
              <w:top w:w="45" w:type="dxa"/>
              <w:bottom w:w="45" w:type="dxa"/>
            </w:tcMar>
            <w:vAlign w:val="center"/>
          </w:tcPr>
          <w:p w14:paraId="44B38849" w14:textId="77777777" w:rsidR="00C44FC0" w:rsidRPr="00D20E88" w:rsidRDefault="00C44FC0" w:rsidP="00D20E88">
            <w:pPr>
              <w:jc w:val="center"/>
              <w:rPr>
                <w:b/>
              </w:rPr>
            </w:pPr>
            <w:r w:rsidRPr="00D20E88">
              <w:rPr>
                <w:b/>
              </w:rPr>
              <w:t>E/D</w:t>
            </w:r>
          </w:p>
        </w:tc>
      </w:tr>
      <w:tr w:rsidR="00C44FC0" w:rsidRPr="00D20E88" w14:paraId="04E6D93C" w14:textId="77777777" w:rsidTr="003F06A3">
        <w:trPr>
          <w:trHeight w:val="17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6E77CC55" w14:textId="77777777" w:rsidR="00C44FC0" w:rsidRPr="00D20E88" w:rsidRDefault="00C44FC0" w:rsidP="00D20E88">
            <w:pPr>
              <w:rPr>
                <w:b/>
              </w:rPr>
            </w:pPr>
            <w:r w:rsidRPr="00D20E88">
              <w:rPr>
                <w:b/>
              </w:rPr>
              <w:t>Knowledge/Qualifications</w:t>
            </w:r>
          </w:p>
        </w:tc>
      </w:tr>
      <w:tr w:rsidR="00C44FC0" w:rsidRPr="00D20E88" w14:paraId="2575EB4F" w14:textId="77777777" w:rsidTr="003F06A3">
        <w:trPr>
          <w:trHeight w:val="17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2031451" w14:textId="77777777" w:rsidR="00F524D7" w:rsidRPr="00CD3CE9" w:rsidRDefault="00F524D7" w:rsidP="00F524D7">
            <w:pPr>
              <w:jc w:val="both"/>
              <w:rPr>
                <w:rFonts w:eastAsia="Times New Roman" w:cs="Times New Roman"/>
                <w:lang w:eastAsia="en-GB"/>
              </w:rPr>
            </w:pPr>
          </w:p>
          <w:p w14:paraId="7B2F6E98" w14:textId="71A79C1E" w:rsidR="00F524D7" w:rsidRDefault="00F524D7" w:rsidP="00F524D7">
            <w:pPr>
              <w:numPr>
                <w:ilvl w:val="0"/>
                <w:numId w:val="24"/>
              </w:numPr>
              <w:rPr>
                <w:rFonts w:eastAsia="Times New Roman" w:cs="Times New Roman"/>
                <w:lang w:eastAsia="en-GB"/>
              </w:rPr>
            </w:pPr>
            <w:r w:rsidRPr="00F524D7">
              <w:rPr>
                <w:rFonts w:eastAsia="Times New Roman" w:cs="Times New Roman"/>
                <w:lang w:eastAsia="en-GB"/>
              </w:rPr>
              <w:t xml:space="preserve">In accordance with </w:t>
            </w:r>
            <w:r w:rsidR="00EE7D02">
              <w:rPr>
                <w:rFonts w:eastAsia="Times New Roman" w:cs="Times New Roman"/>
                <w:lang w:eastAsia="en-GB"/>
              </w:rPr>
              <w:t xml:space="preserve">Children Home Regulations 2015 </w:t>
            </w:r>
            <w:r w:rsidRPr="00F524D7">
              <w:rPr>
                <w:rFonts w:eastAsia="Times New Roman" w:cs="Times New Roman"/>
                <w:lang w:eastAsia="en-GB"/>
              </w:rPr>
              <w:t>applicants must be 21 years or ov</w:t>
            </w:r>
            <w:r w:rsidR="00FB45D8">
              <w:rPr>
                <w:rFonts w:eastAsia="Times New Roman" w:cs="Times New Roman"/>
                <w:lang w:eastAsia="en-GB"/>
              </w:rPr>
              <w:t>er to be able to work at Robins</w:t>
            </w:r>
            <w:r w:rsidR="000A34D1">
              <w:rPr>
                <w:rFonts w:eastAsia="Times New Roman" w:cs="Times New Roman"/>
                <w:lang w:eastAsia="en-GB"/>
              </w:rPr>
              <w:t xml:space="preserve"> and/or </w:t>
            </w:r>
            <w:r w:rsidR="00E60CF6">
              <w:rPr>
                <w:rFonts w:eastAsia="Times New Roman" w:cs="Times New Roman"/>
                <w:lang w:eastAsia="en-GB"/>
              </w:rPr>
              <w:t xml:space="preserve">at least 4 years older than </w:t>
            </w:r>
            <w:r w:rsidR="000A34D1">
              <w:rPr>
                <w:rFonts w:eastAsia="Times New Roman" w:cs="Times New Roman"/>
                <w:lang w:eastAsia="en-GB"/>
              </w:rPr>
              <w:t xml:space="preserve">the oldest child </w:t>
            </w:r>
          </w:p>
          <w:p w14:paraId="7E59FA43" w14:textId="77777777" w:rsidR="00FB45D8" w:rsidRPr="00F524D7" w:rsidRDefault="00FB45D8" w:rsidP="00FB45D8">
            <w:pPr>
              <w:ind w:left="360"/>
              <w:rPr>
                <w:rFonts w:eastAsia="Times New Roman" w:cs="Times New Roman"/>
                <w:lang w:eastAsia="en-GB"/>
              </w:rPr>
            </w:pPr>
          </w:p>
          <w:p w14:paraId="65B2B121" w14:textId="5754876A" w:rsidR="00F524D7" w:rsidRDefault="000A34D1" w:rsidP="00F524D7">
            <w:pPr>
              <w:numPr>
                <w:ilvl w:val="0"/>
                <w:numId w:val="24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</w:t>
            </w:r>
            <w:r w:rsidR="00E60CF6">
              <w:rPr>
                <w:rFonts w:eastAsia="Times New Roman" w:cs="Times New Roman"/>
                <w:lang w:eastAsia="en-GB"/>
              </w:rPr>
              <w:t xml:space="preserve">ust complete the </w:t>
            </w:r>
            <w:r>
              <w:rPr>
                <w:rFonts w:eastAsia="Times New Roman" w:cs="Times New Roman"/>
                <w:lang w:eastAsia="en-GB"/>
              </w:rPr>
              <w:t xml:space="preserve">Diploma in Children and Young People Level 3 award </w:t>
            </w:r>
            <w:r w:rsidR="00E60CF6">
              <w:rPr>
                <w:rFonts w:eastAsia="Times New Roman" w:cs="Times New Roman"/>
                <w:lang w:eastAsia="en-GB"/>
              </w:rPr>
              <w:t xml:space="preserve">within 2 years of joining as per children home regulation requirement </w:t>
            </w:r>
          </w:p>
          <w:p w14:paraId="086CB8A4" w14:textId="77777777" w:rsidR="00FB45D8" w:rsidRDefault="00FB45D8" w:rsidP="00FB45D8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1965C50B" w14:textId="52184A9E" w:rsidR="00F524D7" w:rsidRPr="00FB45D8" w:rsidRDefault="00F524D7" w:rsidP="00F524D7">
            <w:pPr>
              <w:numPr>
                <w:ilvl w:val="0"/>
                <w:numId w:val="24"/>
              </w:numPr>
              <w:rPr>
                <w:rFonts w:eastAsia="Times New Roman" w:cs="Times New Roman"/>
                <w:lang w:eastAsia="en-GB"/>
              </w:rPr>
            </w:pPr>
            <w:r w:rsidRPr="00F524D7">
              <w:t>A good general education will be required of the post holder, with good literacy and nume</w:t>
            </w:r>
            <w:r w:rsidR="00FB45D8">
              <w:t>racy skills and basic IT skills</w:t>
            </w:r>
          </w:p>
          <w:p w14:paraId="0C4FA8BE" w14:textId="77777777" w:rsidR="00FB45D8" w:rsidRDefault="00FB45D8" w:rsidP="00FB45D8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670928BC" w14:textId="12C2D25F" w:rsidR="00FB45D8" w:rsidRPr="00FB45D8" w:rsidRDefault="00FB45D8" w:rsidP="00FB45D8">
            <w:pPr>
              <w:pStyle w:val="ListParagraph"/>
              <w:numPr>
                <w:ilvl w:val="0"/>
                <w:numId w:val="24"/>
              </w:numPr>
            </w:pPr>
            <w:r w:rsidRPr="00FB45D8">
              <w:t xml:space="preserve">Children &amp; Young People </w:t>
            </w:r>
            <w:r w:rsidR="00E60CF6">
              <w:t xml:space="preserve">professional </w:t>
            </w:r>
            <w:r w:rsidRPr="00FB45D8">
              <w:t>short courses that are relevant to the role i.e. Autism Awareness, Team Teach</w:t>
            </w:r>
            <w:r w:rsidR="00E60CF6">
              <w:t xml:space="preserve">; Total Communication; Safeguarding; </w:t>
            </w:r>
          </w:p>
          <w:p w14:paraId="4DF41B3B" w14:textId="77777777" w:rsidR="00FB45D8" w:rsidRPr="00FB45D8" w:rsidRDefault="00FB45D8" w:rsidP="00FB45D8">
            <w:pPr>
              <w:ind w:left="360"/>
              <w:rPr>
                <w:rFonts w:eastAsia="Times New Roman" w:cs="Times New Roman"/>
                <w:lang w:eastAsia="en-GB"/>
              </w:rPr>
            </w:pPr>
          </w:p>
          <w:p w14:paraId="1E20975A" w14:textId="20C6E4D0" w:rsidR="00F524D7" w:rsidRPr="00F524D7" w:rsidRDefault="00F524D7" w:rsidP="00F524D7">
            <w:pPr>
              <w:numPr>
                <w:ilvl w:val="0"/>
                <w:numId w:val="24"/>
              </w:numPr>
              <w:rPr>
                <w:rFonts w:eastAsia="Times New Roman" w:cs="Times New Roman"/>
                <w:lang w:eastAsia="en-GB"/>
              </w:rPr>
            </w:pPr>
            <w:r w:rsidRPr="00F524D7">
              <w:t xml:space="preserve">Experience of working with young people with complex additional needs </w:t>
            </w:r>
            <w:r w:rsidR="00E60CF6">
              <w:t xml:space="preserve">such as </w:t>
            </w:r>
            <w:r w:rsidRPr="00F524D7">
              <w:t>learning disability, autistic spectrum disorders, medical and physical nee</w:t>
            </w:r>
            <w:r w:rsidR="00E60CF6">
              <w:t xml:space="preserve">ds and/or </w:t>
            </w:r>
            <w:r w:rsidR="00FB45D8">
              <w:t>behaviour</w:t>
            </w:r>
            <w:r w:rsidR="00E60CF6">
              <w:t xml:space="preserve"> that challenges </w:t>
            </w:r>
          </w:p>
          <w:p w14:paraId="28C5945B" w14:textId="77777777" w:rsidR="00FB45D8" w:rsidRDefault="00FB45D8" w:rsidP="00FB45D8">
            <w:pPr>
              <w:ind w:left="360"/>
              <w:rPr>
                <w:rFonts w:eastAsia="Times New Roman" w:cs="Times New Roman"/>
                <w:lang w:eastAsia="en-GB"/>
              </w:rPr>
            </w:pPr>
          </w:p>
          <w:p w14:paraId="6F7F0C78" w14:textId="74BC6B72" w:rsidR="00F524D7" w:rsidRPr="00F524D7" w:rsidRDefault="00FB45D8" w:rsidP="00F524D7">
            <w:pPr>
              <w:numPr>
                <w:ilvl w:val="0"/>
                <w:numId w:val="24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Recent</w:t>
            </w:r>
            <w:r w:rsidR="00F524D7" w:rsidRPr="00F524D7">
              <w:rPr>
                <w:rFonts w:eastAsia="Times New Roman" w:cs="Times New Roman"/>
                <w:lang w:eastAsia="en-GB"/>
              </w:rPr>
              <w:t xml:space="preserve"> experience of working with people with learn</w:t>
            </w:r>
            <w:r>
              <w:rPr>
                <w:rFonts w:eastAsia="Times New Roman" w:cs="Times New Roman"/>
                <w:lang w:eastAsia="en-GB"/>
              </w:rPr>
              <w:t xml:space="preserve">ing disabilities within a </w:t>
            </w:r>
            <w:proofErr w:type="gramStart"/>
            <w:r w:rsidR="00E60CF6">
              <w:rPr>
                <w:rFonts w:eastAsia="Times New Roman" w:cs="Times New Roman"/>
                <w:lang w:eastAsia="en-GB"/>
              </w:rPr>
              <w:t>residential and/or short breaks</w:t>
            </w:r>
            <w:proofErr w:type="gramEnd"/>
            <w:r w:rsidR="00E60CF6">
              <w:rPr>
                <w:rFonts w:eastAsia="Times New Roman" w:cs="Times New Roman"/>
                <w:lang w:eastAsia="en-GB"/>
              </w:rPr>
              <w:t xml:space="preserve"> </w:t>
            </w:r>
            <w:r w:rsidR="00F524D7" w:rsidRPr="00F524D7">
              <w:rPr>
                <w:rFonts w:eastAsia="Times New Roman" w:cs="Times New Roman"/>
                <w:lang w:eastAsia="en-GB"/>
              </w:rPr>
              <w:t>setting</w:t>
            </w:r>
            <w:r>
              <w:rPr>
                <w:rFonts w:eastAsia="Times New Roman" w:cs="Times New Roman"/>
                <w:lang w:eastAsia="en-GB"/>
              </w:rPr>
              <w:t>, ideally in a child/youth environment</w:t>
            </w:r>
          </w:p>
          <w:p w14:paraId="3ED92C71" w14:textId="77777777" w:rsidR="00FB45D8" w:rsidRDefault="00FB45D8" w:rsidP="00FB45D8">
            <w:pPr>
              <w:ind w:left="360"/>
              <w:jc w:val="both"/>
              <w:rPr>
                <w:rFonts w:eastAsia="Times New Roman" w:cs="Times New Roman"/>
                <w:lang w:eastAsia="en-GB"/>
              </w:rPr>
            </w:pPr>
          </w:p>
          <w:p w14:paraId="684A1B27" w14:textId="0235B8D2" w:rsidR="00F524D7" w:rsidRPr="003F06A3" w:rsidRDefault="00F524D7" w:rsidP="00F86DE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F06A3">
              <w:rPr>
                <w:rFonts w:eastAsia="Times New Roman" w:cs="Times New Roman"/>
                <w:lang w:eastAsia="en-GB"/>
              </w:rPr>
              <w:t>Are deemed suitable to work with children, in-line with current legislation and Lifeworks policy and pr</w:t>
            </w:r>
            <w:r w:rsidR="003F1AB0">
              <w:rPr>
                <w:rFonts w:eastAsia="Times New Roman" w:cs="Times New Roman"/>
                <w:lang w:eastAsia="en-GB"/>
              </w:rPr>
              <w:t>ocedure for ‘Safer Recruiting’</w:t>
            </w:r>
          </w:p>
          <w:p w14:paraId="27288C1E" w14:textId="475EA3C4" w:rsidR="00396BB4" w:rsidRPr="00D20E88" w:rsidRDefault="00396BB4" w:rsidP="00F524D7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54EAF355" w14:textId="77777777" w:rsidR="00C44FC0" w:rsidRDefault="00C44FC0" w:rsidP="00D20E88">
            <w:pPr>
              <w:jc w:val="center"/>
            </w:pPr>
          </w:p>
          <w:p w14:paraId="433A5AF3" w14:textId="5EC6603B" w:rsidR="00F524D7" w:rsidRDefault="00F524D7" w:rsidP="00D20E88">
            <w:pPr>
              <w:jc w:val="center"/>
            </w:pPr>
            <w:r>
              <w:t>E</w:t>
            </w:r>
          </w:p>
          <w:p w14:paraId="30BFEC87" w14:textId="77777777" w:rsidR="00F524D7" w:rsidRDefault="00F524D7" w:rsidP="00D20E88">
            <w:pPr>
              <w:jc w:val="center"/>
            </w:pPr>
          </w:p>
          <w:p w14:paraId="4EA7DAAA" w14:textId="77777777" w:rsidR="00FB45D8" w:rsidRDefault="00FB45D8" w:rsidP="00D20E88">
            <w:pPr>
              <w:jc w:val="center"/>
            </w:pPr>
          </w:p>
          <w:p w14:paraId="4DE1BF20" w14:textId="60DBC6AC" w:rsidR="00F524D7" w:rsidRDefault="000A34D1" w:rsidP="00D20E88">
            <w:pPr>
              <w:jc w:val="center"/>
            </w:pPr>
            <w:r>
              <w:t>E</w:t>
            </w:r>
          </w:p>
          <w:p w14:paraId="6A61942A" w14:textId="77777777" w:rsidR="000A34D1" w:rsidRDefault="000A34D1" w:rsidP="00D20E88">
            <w:pPr>
              <w:jc w:val="center"/>
            </w:pPr>
          </w:p>
          <w:p w14:paraId="6EF5CAF3" w14:textId="77777777" w:rsidR="00F524D7" w:rsidRDefault="00F524D7" w:rsidP="00D20E88">
            <w:pPr>
              <w:jc w:val="center"/>
            </w:pPr>
          </w:p>
          <w:p w14:paraId="187C9C01" w14:textId="77777777" w:rsidR="00FB45D8" w:rsidRDefault="00FB45D8" w:rsidP="00D20E88">
            <w:pPr>
              <w:jc w:val="center"/>
            </w:pPr>
          </w:p>
          <w:p w14:paraId="1E515C3A" w14:textId="77777777" w:rsidR="00F524D7" w:rsidRDefault="00F524D7" w:rsidP="00D20E88">
            <w:pPr>
              <w:jc w:val="center"/>
            </w:pPr>
            <w:r>
              <w:t>E</w:t>
            </w:r>
          </w:p>
          <w:p w14:paraId="324BE288" w14:textId="77777777" w:rsidR="00F524D7" w:rsidRDefault="00F524D7" w:rsidP="00D20E88">
            <w:pPr>
              <w:jc w:val="center"/>
            </w:pPr>
          </w:p>
          <w:p w14:paraId="7F798995" w14:textId="77777777" w:rsidR="00FB45D8" w:rsidRDefault="00FB45D8" w:rsidP="00D20E88">
            <w:pPr>
              <w:jc w:val="center"/>
            </w:pPr>
          </w:p>
          <w:p w14:paraId="243E3D7F" w14:textId="77777777" w:rsidR="00F524D7" w:rsidRDefault="00F524D7" w:rsidP="00D20E88">
            <w:pPr>
              <w:jc w:val="center"/>
            </w:pPr>
            <w:r>
              <w:t>D</w:t>
            </w:r>
          </w:p>
          <w:p w14:paraId="02C9EC8F" w14:textId="77777777" w:rsidR="00F524D7" w:rsidRDefault="00F524D7" w:rsidP="00D20E88">
            <w:pPr>
              <w:jc w:val="center"/>
            </w:pPr>
          </w:p>
          <w:p w14:paraId="5F6BCD8E" w14:textId="77777777" w:rsidR="00F524D7" w:rsidRDefault="00F524D7" w:rsidP="00D20E88">
            <w:pPr>
              <w:jc w:val="center"/>
            </w:pPr>
          </w:p>
          <w:p w14:paraId="74A0144F" w14:textId="77777777" w:rsidR="00F524D7" w:rsidRDefault="00FB45D8" w:rsidP="00D20E88">
            <w:pPr>
              <w:jc w:val="center"/>
            </w:pPr>
            <w:r>
              <w:t>D</w:t>
            </w:r>
          </w:p>
          <w:p w14:paraId="3C380C37" w14:textId="77777777" w:rsidR="00FB45D8" w:rsidRDefault="00FB45D8" w:rsidP="00D20E88">
            <w:pPr>
              <w:jc w:val="center"/>
            </w:pPr>
          </w:p>
          <w:p w14:paraId="4D397B03" w14:textId="77777777" w:rsidR="00FB45D8" w:rsidRDefault="00FB45D8" w:rsidP="00D20E88">
            <w:pPr>
              <w:jc w:val="center"/>
            </w:pPr>
          </w:p>
          <w:p w14:paraId="3131048C" w14:textId="77777777" w:rsidR="00FB45D8" w:rsidRDefault="00FB45D8" w:rsidP="00D20E88">
            <w:pPr>
              <w:jc w:val="center"/>
            </w:pPr>
          </w:p>
          <w:p w14:paraId="40883C43" w14:textId="77777777" w:rsidR="00FB45D8" w:rsidRDefault="00FB45D8" w:rsidP="00D20E88">
            <w:pPr>
              <w:jc w:val="center"/>
            </w:pPr>
            <w:r>
              <w:t>D</w:t>
            </w:r>
          </w:p>
          <w:p w14:paraId="59661E91" w14:textId="77777777" w:rsidR="00FB45D8" w:rsidRDefault="00FB45D8" w:rsidP="00D20E88">
            <w:pPr>
              <w:jc w:val="center"/>
            </w:pPr>
          </w:p>
          <w:p w14:paraId="3DAF7D70" w14:textId="77777777" w:rsidR="00FB45D8" w:rsidRDefault="00FB45D8" w:rsidP="00D20E88">
            <w:pPr>
              <w:jc w:val="center"/>
            </w:pPr>
          </w:p>
          <w:p w14:paraId="59943303" w14:textId="106C0696" w:rsidR="00FB45D8" w:rsidRPr="00D20E88" w:rsidRDefault="00FB45D8" w:rsidP="00D20E88">
            <w:pPr>
              <w:jc w:val="center"/>
            </w:pPr>
            <w:r>
              <w:t>E</w:t>
            </w:r>
          </w:p>
        </w:tc>
      </w:tr>
      <w:tr w:rsidR="00C44FC0" w:rsidRPr="00D20E88" w14:paraId="46218913" w14:textId="77777777" w:rsidTr="003F1AB0">
        <w:trPr>
          <w:trHeight w:val="20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25C30848" w14:textId="3C7E0DBD" w:rsidR="00C44FC0" w:rsidRPr="00D20E88" w:rsidRDefault="00C44FC0" w:rsidP="00D20E88">
            <w:r w:rsidRPr="00D20E88">
              <w:rPr>
                <w:b/>
              </w:rPr>
              <w:t>Skills</w:t>
            </w:r>
          </w:p>
        </w:tc>
      </w:tr>
      <w:tr w:rsidR="00C44FC0" w:rsidRPr="00D20E88" w14:paraId="40C0F7AC" w14:textId="77777777" w:rsidTr="003F1AB0">
        <w:trPr>
          <w:trHeight w:val="17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1B7BFBD" w14:textId="21AA5E00" w:rsidR="002E50C7" w:rsidRPr="003F1AB0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 xml:space="preserve">Good </w:t>
            </w:r>
            <w:r w:rsidR="003F1AB0">
              <w:t>communication skills</w:t>
            </w:r>
          </w:p>
          <w:p w14:paraId="6143B148" w14:textId="77777777" w:rsidR="002E50C7" w:rsidRPr="003F1AB0" w:rsidRDefault="002E50C7" w:rsidP="002E50C7"/>
          <w:p w14:paraId="7CF4FCD5" w14:textId="5F689979" w:rsidR="002E50C7" w:rsidRPr="003F1AB0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>Be able to complete necessary paperwork in a</w:t>
            </w:r>
            <w:r w:rsidR="003F1AB0">
              <w:t>n accurate, timely and professional manner</w:t>
            </w:r>
          </w:p>
          <w:p w14:paraId="77E059C3" w14:textId="77777777" w:rsidR="002E50C7" w:rsidRPr="003F1AB0" w:rsidRDefault="002E50C7" w:rsidP="002E50C7"/>
          <w:p w14:paraId="4FE8942F" w14:textId="510BCC11" w:rsidR="002E50C7" w:rsidRPr="003F1AB0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>Ability to communicate effectively with young pe</w:t>
            </w:r>
            <w:r w:rsidR="003F1AB0">
              <w:t>ople, parents and professionals</w:t>
            </w:r>
          </w:p>
          <w:p w14:paraId="2889A04C" w14:textId="77777777" w:rsidR="002E50C7" w:rsidRPr="003F1AB0" w:rsidRDefault="002E50C7" w:rsidP="002E50C7"/>
          <w:p w14:paraId="5A935D2C" w14:textId="7B72FCB5" w:rsidR="002E50C7" w:rsidRPr="003F1AB0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 xml:space="preserve">Familiar with person centred </w:t>
            </w:r>
            <w:r w:rsidR="00E60CF6">
              <w:t xml:space="preserve">care </w:t>
            </w:r>
            <w:r w:rsidRPr="003F1AB0">
              <w:t>planning</w:t>
            </w:r>
          </w:p>
          <w:p w14:paraId="626A50DA" w14:textId="77777777" w:rsidR="002E50C7" w:rsidRPr="003F1AB0" w:rsidRDefault="002E50C7" w:rsidP="002E50C7"/>
          <w:p w14:paraId="23AC9C4E" w14:textId="1BB6C295" w:rsidR="002E50C7" w:rsidRPr="003F1AB0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lastRenderedPageBreak/>
              <w:t>Ability to work as part of and promote effective team work</w:t>
            </w:r>
          </w:p>
          <w:p w14:paraId="2FF51F66" w14:textId="77777777" w:rsidR="002E50C7" w:rsidRPr="003F1AB0" w:rsidRDefault="002E50C7" w:rsidP="002E50C7"/>
          <w:p w14:paraId="44523AE6" w14:textId="74ADDD4D" w:rsidR="00AF7741" w:rsidRDefault="002E50C7" w:rsidP="00AF7741">
            <w:pPr>
              <w:pStyle w:val="ListParagraph"/>
              <w:numPr>
                <w:ilvl w:val="0"/>
                <w:numId w:val="33"/>
              </w:numPr>
            </w:pPr>
            <w:r w:rsidRPr="003F1AB0">
              <w:t>Ability to deal with challenging situations and be able t</w:t>
            </w:r>
            <w:r w:rsidR="00AF7741">
              <w:t xml:space="preserve">o make decisions independently and seek guidance when required </w:t>
            </w:r>
          </w:p>
          <w:p w14:paraId="1FE4F4AD" w14:textId="77777777" w:rsidR="00AF7741" w:rsidRDefault="00AF7741" w:rsidP="00AF7741">
            <w:pPr>
              <w:pStyle w:val="ListParagraph"/>
            </w:pPr>
          </w:p>
          <w:p w14:paraId="6F86B3AF" w14:textId="246EA8E6" w:rsidR="002E50C7" w:rsidRPr="003F1AB0" w:rsidRDefault="00AF7741" w:rsidP="00AF7741">
            <w:pPr>
              <w:pStyle w:val="ListParagraph"/>
            </w:pPr>
            <w:r w:rsidRPr="003F1AB0">
              <w:t xml:space="preserve"> </w:t>
            </w:r>
          </w:p>
          <w:p w14:paraId="554EFA62" w14:textId="4F192D70" w:rsidR="002E50C7" w:rsidRDefault="002E50C7" w:rsidP="00AF7741">
            <w:pPr>
              <w:pStyle w:val="ListParagraph"/>
              <w:numPr>
                <w:ilvl w:val="0"/>
                <w:numId w:val="33"/>
              </w:numPr>
            </w:pPr>
            <w:r w:rsidRPr="003F1AB0">
              <w:t>The ability to travel for training and to support the children and young people</w:t>
            </w:r>
            <w:r w:rsidR="003F1AB0">
              <w:t xml:space="preserve"> in accessing their community </w:t>
            </w:r>
          </w:p>
          <w:p w14:paraId="21106325" w14:textId="77777777" w:rsidR="00AF7741" w:rsidRDefault="00AF7741" w:rsidP="00AF7741">
            <w:pPr>
              <w:pStyle w:val="ListParagraph"/>
            </w:pPr>
          </w:p>
          <w:p w14:paraId="6B05C211" w14:textId="736E5AF4" w:rsidR="002E50C7" w:rsidRPr="003F1AB0" w:rsidRDefault="00630DB1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 xml:space="preserve">Non-verbal communication skills </w:t>
            </w:r>
            <w:r w:rsidR="003F1AB0">
              <w:t>(</w:t>
            </w:r>
            <w:proofErr w:type="spellStart"/>
            <w:r w:rsidRPr="003F1AB0">
              <w:t>ie</w:t>
            </w:r>
            <w:proofErr w:type="spellEnd"/>
            <w:r w:rsidRPr="003F1AB0">
              <w:t>. M</w:t>
            </w:r>
            <w:r w:rsidR="002E50C7" w:rsidRPr="003F1AB0">
              <w:t>akaton</w:t>
            </w:r>
            <w:r w:rsidRPr="003F1AB0">
              <w:t xml:space="preserve">, </w:t>
            </w:r>
            <w:r w:rsidR="002E50C7" w:rsidRPr="003F1AB0">
              <w:t>PECS</w:t>
            </w:r>
            <w:r w:rsidRPr="003F1AB0">
              <w:t>,</w:t>
            </w:r>
            <w:r w:rsidR="006E569E" w:rsidRPr="003F1AB0">
              <w:t xml:space="preserve"> </w:t>
            </w:r>
            <w:r w:rsidR="002E50C7" w:rsidRPr="003F1AB0">
              <w:t>BSL)</w:t>
            </w:r>
          </w:p>
          <w:p w14:paraId="56F2E8A1" w14:textId="77777777" w:rsidR="002E50C7" w:rsidRPr="003F1AB0" w:rsidRDefault="002E50C7" w:rsidP="002E50C7"/>
          <w:p w14:paraId="730F96C6" w14:textId="0616F715" w:rsidR="002E50C7" w:rsidRPr="003F1AB0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 xml:space="preserve">Experience of working in a team and the ability to act on their own initiative. </w:t>
            </w:r>
          </w:p>
          <w:p w14:paraId="38182DCE" w14:textId="77777777" w:rsidR="002E50C7" w:rsidRPr="003F1AB0" w:rsidRDefault="002E50C7" w:rsidP="002E50C7"/>
          <w:p w14:paraId="12A205B1" w14:textId="61A7DAE1" w:rsidR="002E50C7" w:rsidRDefault="002E50C7" w:rsidP="003F1AB0">
            <w:pPr>
              <w:pStyle w:val="ListParagraph"/>
              <w:numPr>
                <w:ilvl w:val="0"/>
                <w:numId w:val="33"/>
              </w:numPr>
            </w:pPr>
            <w:r w:rsidRPr="003F1AB0">
              <w:t xml:space="preserve">Be able to show an understanding of risk assessments for individuals and activities, knowledge of safeguarding children procedures. </w:t>
            </w:r>
          </w:p>
          <w:p w14:paraId="57BDF40A" w14:textId="77777777" w:rsidR="003F1AB0" w:rsidRDefault="003F1AB0" w:rsidP="003F1AB0">
            <w:pPr>
              <w:pStyle w:val="ListParagraph"/>
            </w:pPr>
          </w:p>
          <w:p w14:paraId="58845537" w14:textId="77777777" w:rsidR="00FB45D8" w:rsidRPr="003F1AB0" w:rsidRDefault="00FB45D8" w:rsidP="003F1AB0">
            <w:pPr>
              <w:numPr>
                <w:ilvl w:val="0"/>
                <w:numId w:val="33"/>
              </w:numPr>
              <w:rPr>
                <w:rFonts w:eastAsia="Times New Roman" w:cs="Times New Roman"/>
                <w:lang w:eastAsia="en-GB"/>
              </w:rPr>
            </w:pPr>
            <w:r w:rsidRPr="003F1AB0">
              <w:rPr>
                <w:rFonts w:eastAsia="Times New Roman" w:cs="Times New Roman"/>
                <w:lang w:eastAsia="en-GB"/>
              </w:rPr>
              <w:t>A confident, empathic, caring and friendly manner</w:t>
            </w:r>
          </w:p>
          <w:p w14:paraId="5D9F1666" w14:textId="77777777" w:rsidR="00F524D7" w:rsidRPr="003F1AB0" w:rsidRDefault="00F524D7" w:rsidP="002E50C7">
            <w:pPr>
              <w:rPr>
                <w:highlight w:val="yellow"/>
              </w:rPr>
            </w:pPr>
          </w:p>
          <w:p w14:paraId="7275CFDE" w14:textId="77777777" w:rsidR="00C44FC0" w:rsidRDefault="00E60CF6" w:rsidP="003F1AB0">
            <w:pPr>
              <w:pStyle w:val="ListParagraph"/>
              <w:numPr>
                <w:ilvl w:val="0"/>
                <w:numId w:val="33"/>
              </w:numPr>
            </w:pPr>
            <w:r>
              <w:t xml:space="preserve">Knowledge of the Children Home Regulations and Quality Standards (April 2015) </w:t>
            </w:r>
          </w:p>
          <w:p w14:paraId="2CB469EA" w14:textId="77777777" w:rsidR="00AF7741" w:rsidRDefault="00AF7741" w:rsidP="00AF7741">
            <w:pPr>
              <w:pStyle w:val="ListParagraph"/>
            </w:pPr>
          </w:p>
          <w:p w14:paraId="0F946C5B" w14:textId="4D0FBD5F" w:rsidR="00AF7741" w:rsidRPr="003F1AB0" w:rsidRDefault="00AF7741" w:rsidP="003F1AB0">
            <w:pPr>
              <w:pStyle w:val="ListParagraph"/>
              <w:numPr>
                <w:ilvl w:val="0"/>
                <w:numId w:val="33"/>
              </w:numPr>
            </w:pPr>
            <w:r>
              <w:t xml:space="preserve">A reflective practitioner thereby a willingness to learn and to develop and improve own and the services practice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7A9ECE57" w14:textId="77777777" w:rsidR="00C44FC0" w:rsidRDefault="003F1AB0" w:rsidP="00D20E88">
            <w:pPr>
              <w:jc w:val="center"/>
            </w:pPr>
            <w:r>
              <w:lastRenderedPageBreak/>
              <w:t>E</w:t>
            </w:r>
          </w:p>
          <w:p w14:paraId="0949881A" w14:textId="77777777" w:rsidR="003F1AB0" w:rsidRDefault="003F1AB0" w:rsidP="00D20E88">
            <w:pPr>
              <w:jc w:val="center"/>
            </w:pPr>
          </w:p>
          <w:p w14:paraId="4F054F53" w14:textId="77777777" w:rsidR="003F1AB0" w:rsidRDefault="003F1AB0" w:rsidP="00D20E88">
            <w:pPr>
              <w:jc w:val="center"/>
            </w:pPr>
            <w:r>
              <w:t>E</w:t>
            </w:r>
          </w:p>
          <w:p w14:paraId="19C10F20" w14:textId="77777777" w:rsidR="003F1AB0" w:rsidRDefault="003F1AB0" w:rsidP="00D20E88">
            <w:pPr>
              <w:jc w:val="center"/>
            </w:pPr>
          </w:p>
          <w:p w14:paraId="1E6E0EA7" w14:textId="77777777" w:rsidR="003F1AB0" w:rsidRDefault="003F1AB0" w:rsidP="00D20E88">
            <w:pPr>
              <w:jc w:val="center"/>
            </w:pPr>
          </w:p>
          <w:p w14:paraId="7F34CFD7" w14:textId="77777777" w:rsidR="003F1AB0" w:rsidRDefault="003F1AB0" w:rsidP="00D20E88">
            <w:pPr>
              <w:jc w:val="center"/>
            </w:pPr>
            <w:r>
              <w:t>E</w:t>
            </w:r>
          </w:p>
          <w:p w14:paraId="7F78A382" w14:textId="77777777" w:rsidR="003F1AB0" w:rsidRDefault="003F1AB0" w:rsidP="00D20E88">
            <w:pPr>
              <w:jc w:val="center"/>
            </w:pPr>
          </w:p>
          <w:p w14:paraId="5225B341" w14:textId="77777777" w:rsidR="003F1AB0" w:rsidRDefault="003F1AB0" w:rsidP="00D20E88">
            <w:pPr>
              <w:jc w:val="center"/>
            </w:pPr>
          </w:p>
          <w:p w14:paraId="0B5A965D" w14:textId="77777777" w:rsidR="003F1AB0" w:rsidRDefault="003F1AB0" w:rsidP="00D20E88">
            <w:pPr>
              <w:jc w:val="center"/>
            </w:pPr>
            <w:r>
              <w:t>D</w:t>
            </w:r>
          </w:p>
          <w:p w14:paraId="2D4727C8" w14:textId="77777777" w:rsidR="003F1AB0" w:rsidRDefault="003F1AB0" w:rsidP="00D20E88">
            <w:pPr>
              <w:jc w:val="center"/>
            </w:pPr>
          </w:p>
          <w:p w14:paraId="64CFEC65" w14:textId="17ACC439" w:rsidR="003F1AB0" w:rsidRDefault="003F1AB0" w:rsidP="00D20E88">
            <w:pPr>
              <w:jc w:val="center"/>
            </w:pPr>
            <w:r>
              <w:lastRenderedPageBreak/>
              <w:t>E</w:t>
            </w:r>
          </w:p>
          <w:p w14:paraId="790E5E98" w14:textId="77777777" w:rsidR="003F1AB0" w:rsidRDefault="003F1AB0" w:rsidP="00D20E88">
            <w:pPr>
              <w:jc w:val="center"/>
            </w:pPr>
          </w:p>
          <w:p w14:paraId="374FF5E4" w14:textId="1198EB4C" w:rsidR="003F1AB0" w:rsidRDefault="003F1AB0" w:rsidP="00D20E88">
            <w:pPr>
              <w:jc w:val="center"/>
            </w:pPr>
            <w:r>
              <w:t>E</w:t>
            </w:r>
          </w:p>
          <w:p w14:paraId="40CDC93F" w14:textId="77777777" w:rsidR="003F1AB0" w:rsidRDefault="003F1AB0" w:rsidP="00D20E88">
            <w:pPr>
              <w:jc w:val="center"/>
            </w:pPr>
          </w:p>
          <w:p w14:paraId="31AE4F94" w14:textId="77777777" w:rsidR="003F1AB0" w:rsidRDefault="003F1AB0" w:rsidP="00D20E88">
            <w:pPr>
              <w:jc w:val="center"/>
            </w:pPr>
          </w:p>
          <w:p w14:paraId="072FA481" w14:textId="77777777" w:rsidR="003F1AB0" w:rsidRDefault="003F1AB0" w:rsidP="00D20E88">
            <w:pPr>
              <w:jc w:val="center"/>
            </w:pPr>
          </w:p>
          <w:p w14:paraId="28FFBCFB" w14:textId="77777777" w:rsidR="003F1AB0" w:rsidRDefault="003F1AB0" w:rsidP="00D20E88">
            <w:pPr>
              <w:jc w:val="center"/>
            </w:pPr>
            <w:r>
              <w:t>E</w:t>
            </w:r>
          </w:p>
          <w:p w14:paraId="7601A13A" w14:textId="77777777" w:rsidR="003F1AB0" w:rsidRDefault="003F1AB0" w:rsidP="00D20E88">
            <w:pPr>
              <w:jc w:val="center"/>
            </w:pPr>
          </w:p>
          <w:p w14:paraId="3793292E" w14:textId="77777777" w:rsidR="003F1AB0" w:rsidRDefault="003F1AB0" w:rsidP="00D20E88">
            <w:pPr>
              <w:jc w:val="center"/>
            </w:pPr>
          </w:p>
          <w:p w14:paraId="6BA4458A" w14:textId="77777777" w:rsidR="003F1AB0" w:rsidRDefault="003F1AB0" w:rsidP="00D20E88">
            <w:pPr>
              <w:jc w:val="center"/>
            </w:pPr>
            <w:r>
              <w:t>D</w:t>
            </w:r>
          </w:p>
          <w:p w14:paraId="180CA590" w14:textId="77777777" w:rsidR="003F1AB0" w:rsidRDefault="003F1AB0" w:rsidP="00D20E88">
            <w:pPr>
              <w:jc w:val="center"/>
            </w:pPr>
          </w:p>
          <w:p w14:paraId="7F84CC6A" w14:textId="77777777" w:rsidR="003F1AB0" w:rsidRDefault="003F1AB0" w:rsidP="00D20E88">
            <w:pPr>
              <w:jc w:val="center"/>
            </w:pPr>
            <w:r>
              <w:t>D</w:t>
            </w:r>
          </w:p>
          <w:p w14:paraId="24A3072E" w14:textId="77777777" w:rsidR="003F1AB0" w:rsidRDefault="003F1AB0" w:rsidP="00D20E88">
            <w:pPr>
              <w:jc w:val="center"/>
            </w:pPr>
          </w:p>
          <w:p w14:paraId="693A86D3" w14:textId="77777777" w:rsidR="003F1AB0" w:rsidRDefault="003F1AB0" w:rsidP="00D20E88">
            <w:pPr>
              <w:jc w:val="center"/>
            </w:pPr>
            <w:r>
              <w:t>D</w:t>
            </w:r>
          </w:p>
          <w:p w14:paraId="055336FE" w14:textId="77777777" w:rsidR="003F1AB0" w:rsidRDefault="003F1AB0" w:rsidP="00D20E88">
            <w:pPr>
              <w:jc w:val="center"/>
            </w:pPr>
          </w:p>
          <w:p w14:paraId="64716EEF" w14:textId="77777777" w:rsidR="003F1AB0" w:rsidRDefault="003F1AB0" w:rsidP="00D20E88">
            <w:pPr>
              <w:jc w:val="center"/>
            </w:pPr>
          </w:p>
          <w:p w14:paraId="14110A12" w14:textId="77777777" w:rsidR="003F1AB0" w:rsidRDefault="003F1AB0" w:rsidP="00D20E88">
            <w:pPr>
              <w:jc w:val="center"/>
            </w:pPr>
            <w:r>
              <w:t>E</w:t>
            </w:r>
          </w:p>
          <w:p w14:paraId="6CBC0F81" w14:textId="77777777" w:rsidR="003F1AB0" w:rsidRDefault="003F1AB0" w:rsidP="00D20E88">
            <w:pPr>
              <w:jc w:val="center"/>
            </w:pPr>
          </w:p>
          <w:p w14:paraId="2BDEDAD4" w14:textId="77777777" w:rsidR="003F1AB0" w:rsidRDefault="003F1AB0" w:rsidP="00D20E88">
            <w:pPr>
              <w:jc w:val="center"/>
            </w:pPr>
            <w:r>
              <w:t>D</w:t>
            </w:r>
          </w:p>
          <w:p w14:paraId="1F7DBE0D" w14:textId="77777777" w:rsidR="00AF7741" w:rsidRDefault="00AF7741" w:rsidP="00D20E88">
            <w:pPr>
              <w:jc w:val="center"/>
            </w:pPr>
          </w:p>
          <w:p w14:paraId="35F0B3B1" w14:textId="77777777" w:rsidR="00AF7741" w:rsidRDefault="00AF7741" w:rsidP="00D20E88">
            <w:pPr>
              <w:jc w:val="center"/>
            </w:pPr>
          </w:p>
          <w:p w14:paraId="6E2A6544" w14:textId="77777777" w:rsidR="00AF7741" w:rsidRDefault="00AF7741" w:rsidP="00D20E88">
            <w:pPr>
              <w:jc w:val="center"/>
            </w:pPr>
          </w:p>
          <w:p w14:paraId="4C0D995A" w14:textId="6B7BC4FB" w:rsidR="00AF7741" w:rsidRPr="00D20E88" w:rsidRDefault="00AF7741" w:rsidP="00D20E88">
            <w:pPr>
              <w:jc w:val="center"/>
            </w:pPr>
            <w:r>
              <w:t>E</w:t>
            </w:r>
          </w:p>
        </w:tc>
      </w:tr>
      <w:tr w:rsidR="00DE5523" w:rsidRPr="009E72B9" w14:paraId="1BA3CFB7" w14:textId="77777777" w:rsidTr="0019419D">
        <w:trPr>
          <w:trHeight w:val="415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BB436B7" w14:textId="77777777" w:rsidR="00DE5523" w:rsidRPr="009E72B9" w:rsidRDefault="00DE5523" w:rsidP="0019419D">
            <w:pPr>
              <w:widowControl w:val="0"/>
            </w:pPr>
            <w:r w:rsidRPr="009E72B9">
              <w:rPr>
                <w:b/>
              </w:rPr>
              <w:lastRenderedPageBreak/>
              <w:t>Key Contacts</w:t>
            </w:r>
          </w:p>
        </w:tc>
      </w:tr>
      <w:tr w:rsidR="00DE5523" w:rsidRPr="009E72B9" w14:paraId="667D18E9" w14:textId="77777777" w:rsidTr="00297685">
        <w:trPr>
          <w:trHeight w:val="550"/>
        </w:trPr>
        <w:tc>
          <w:tcPr>
            <w:tcW w:w="9016" w:type="dxa"/>
            <w:gridSpan w:val="2"/>
            <w:shd w:val="clear" w:color="auto" w:fill="auto"/>
          </w:tcPr>
          <w:p w14:paraId="76647306" w14:textId="272BBDCE" w:rsidR="00DE5523" w:rsidRPr="0014555F" w:rsidRDefault="0014555F" w:rsidP="0019419D">
            <w:pPr>
              <w:widowControl w:val="0"/>
            </w:pPr>
            <w:r w:rsidRPr="0014555F">
              <w:rPr>
                <w:b/>
              </w:rPr>
              <w:t>Internal: Management,</w:t>
            </w:r>
            <w:r>
              <w:rPr>
                <w:b/>
              </w:rPr>
              <w:t xml:space="preserve"> Supervisors,</w:t>
            </w:r>
            <w:r w:rsidRPr="0014555F">
              <w:rPr>
                <w:b/>
              </w:rPr>
              <w:t xml:space="preserve"> Colleagues, Young People</w:t>
            </w:r>
          </w:p>
          <w:p w14:paraId="069D9B54" w14:textId="77777777" w:rsidR="00DE5523" w:rsidRPr="00011880" w:rsidRDefault="00DE5523" w:rsidP="0019419D">
            <w:pPr>
              <w:widowControl w:val="0"/>
              <w:rPr>
                <w:highlight w:val="yellow"/>
              </w:rPr>
            </w:pPr>
          </w:p>
          <w:p w14:paraId="675C9997" w14:textId="101053BA" w:rsidR="00DE5523" w:rsidRPr="00011880" w:rsidRDefault="00DE5523" w:rsidP="0019419D">
            <w:pPr>
              <w:widowControl w:val="0"/>
              <w:rPr>
                <w:highlight w:val="yellow"/>
              </w:rPr>
            </w:pPr>
            <w:r w:rsidRPr="0014555F">
              <w:rPr>
                <w:b/>
              </w:rPr>
              <w:t>External:</w:t>
            </w:r>
            <w:r w:rsidR="0014555F" w:rsidRPr="0014555F">
              <w:rPr>
                <w:b/>
              </w:rPr>
              <w:t xml:space="preserve"> P</w:t>
            </w:r>
            <w:r w:rsidR="001C4BD5">
              <w:rPr>
                <w:b/>
              </w:rPr>
              <w:t xml:space="preserve">arents, Social Workers, </w:t>
            </w:r>
            <w:proofErr w:type="gramStart"/>
            <w:r w:rsidR="001C4BD5">
              <w:rPr>
                <w:b/>
              </w:rPr>
              <w:t xml:space="preserve">Health </w:t>
            </w:r>
            <w:r w:rsidR="0014555F" w:rsidRPr="0014555F">
              <w:rPr>
                <w:b/>
              </w:rPr>
              <w:t xml:space="preserve"> Professionals</w:t>
            </w:r>
            <w:proofErr w:type="gramEnd"/>
          </w:p>
        </w:tc>
      </w:tr>
    </w:tbl>
    <w:p w14:paraId="66496F33" w14:textId="77777777" w:rsidR="00AA2A49" w:rsidRPr="00D20E88" w:rsidRDefault="00AA2A49" w:rsidP="00D20E88">
      <w:pPr>
        <w:tabs>
          <w:tab w:val="left" w:pos="1020"/>
        </w:tabs>
        <w:spacing w:after="0" w:line="240" w:lineRule="auto"/>
      </w:pPr>
      <w:r w:rsidRPr="00D20E88">
        <w:tab/>
      </w:r>
    </w:p>
    <w:p w14:paraId="02948931" w14:textId="77777777" w:rsidR="0014555F" w:rsidRPr="00D20E88" w:rsidRDefault="0014555F">
      <w:pPr>
        <w:tabs>
          <w:tab w:val="left" w:pos="1020"/>
        </w:tabs>
        <w:spacing w:after="0" w:line="240" w:lineRule="auto"/>
      </w:pPr>
    </w:p>
    <w:sectPr w:rsidR="0014555F" w:rsidRPr="00D20E88" w:rsidSect="000118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40" w:bottom="993" w:left="1440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4F19" w14:textId="77777777" w:rsidR="004F2D13" w:rsidRDefault="004F2D13" w:rsidP="00104803">
      <w:pPr>
        <w:spacing w:after="0" w:line="240" w:lineRule="auto"/>
      </w:pPr>
      <w:r>
        <w:separator/>
      </w:r>
    </w:p>
  </w:endnote>
  <w:endnote w:type="continuationSeparator" w:id="0">
    <w:p w14:paraId="295E726F" w14:textId="77777777" w:rsidR="004F2D13" w:rsidRDefault="004F2D13" w:rsidP="001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C86D" w14:textId="2EFBB5F8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  <w:r w:rsidRPr="00011880">
      <w:rPr>
        <w:bCs/>
        <w:sz w:val="16"/>
        <w:szCs w:val="16"/>
      </w:rPr>
      <w:t>Job Description &amp; Person Specification V2 (Nov 2015)</w:t>
    </w:r>
  </w:p>
  <w:p w14:paraId="6BB9B9D6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  <w:r w:rsidRPr="00011880">
      <w:rPr>
        <w:bCs/>
        <w:sz w:val="16"/>
        <w:szCs w:val="16"/>
      </w:rPr>
      <w:tab/>
    </w:r>
  </w:p>
  <w:p w14:paraId="4F1B4871" w14:textId="555FF006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bCs/>
        <w:sz w:val="16"/>
        <w:szCs w:val="16"/>
      </w:rPr>
    </w:pPr>
    <w:r>
      <w:rPr>
        <w:bCs/>
        <w:sz w:val="16"/>
        <w:szCs w:val="16"/>
      </w:rPr>
      <w:t>Draft</w:t>
    </w:r>
    <w:r w:rsidRPr="00011880">
      <w:rPr>
        <w:bCs/>
        <w:sz w:val="16"/>
        <w:szCs w:val="16"/>
      </w:rPr>
      <w:t xml:space="preserve"> Support Worker</w:t>
    </w:r>
    <w:r>
      <w:rPr>
        <w:bCs/>
        <w:sz w:val="16"/>
        <w:szCs w:val="16"/>
      </w:rPr>
      <w:t xml:space="preserve"> (Qualified)</w:t>
    </w:r>
    <w:r w:rsidRPr="00011880">
      <w:rPr>
        <w:bCs/>
        <w:sz w:val="16"/>
        <w:szCs w:val="16"/>
      </w:rPr>
      <w:t xml:space="preserve"> – April 2016</w:t>
    </w:r>
  </w:p>
  <w:p w14:paraId="64B70113" w14:textId="2383DB93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011880">
      <w:rPr>
        <w:bCs/>
        <w:sz w:val="16"/>
        <w:szCs w:val="16"/>
      </w:rPr>
      <w:t xml:space="preserve">PAGE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PAGE  \* Arabic  \* MERGEFORMAT </w:instrText>
    </w:r>
    <w:r w:rsidRPr="00011880">
      <w:rPr>
        <w:bCs/>
        <w:sz w:val="16"/>
        <w:szCs w:val="16"/>
      </w:rPr>
      <w:fldChar w:fldCharType="separate"/>
    </w:r>
    <w:r w:rsidR="00695DC8">
      <w:rPr>
        <w:bCs/>
        <w:noProof/>
        <w:sz w:val="16"/>
        <w:szCs w:val="16"/>
      </w:rPr>
      <w:t>1</w:t>
    </w:r>
    <w:r w:rsidRPr="00011880">
      <w:rPr>
        <w:bCs/>
        <w:sz w:val="16"/>
        <w:szCs w:val="16"/>
      </w:rPr>
      <w:fldChar w:fldCharType="end"/>
    </w:r>
    <w:r w:rsidRPr="00011880">
      <w:rPr>
        <w:bCs/>
        <w:sz w:val="16"/>
        <w:szCs w:val="16"/>
      </w:rPr>
      <w:t xml:space="preserve"> OF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NUMPAGES  \* Arabic  \* MERGEFORMAT </w:instrText>
    </w:r>
    <w:r w:rsidRPr="00011880">
      <w:rPr>
        <w:bCs/>
        <w:sz w:val="16"/>
        <w:szCs w:val="16"/>
      </w:rPr>
      <w:fldChar w:fldCharType="separate"/>
    </w:r>
    <w:r w:rsidR="00695DC8">
      <w:rPr>
        <w:bCs/>
        <w:noProof/>
        <w:sz w:val="16"/>
        <w:szCs w:val="16"/>
      </w:rPr>
      <w:t>5</w:t>
    </w:r>
    <w:r w:rsidRPr="00011880">
      <w:rPr>
        <w:bCs/>
        <w:sz w:val="16"/>
        <w:szCs w:val="16"/>
      </w:rPr>
      <w:fldChar w:fldCharType="end"/>
    </w:r>
  </w:p>
  <w:p w14:paraId="5BB11090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bCs/>
        <w:sz w:val="18"/>
        <w:szCs w:val="18"/>
      </w:rPr>
    </w:pPr>
    <w:r w:rsidRPr="00011880">
      <w:rPr>
        <w:bCs/>
        <w:sz w:val="18"/>
        <w:szCs w:val="18"/>
      </w:rPr>
      <w:t xml:space="preserve">                                                               </w:t>
    </w:r>
    <w:r w:rsidRPr="00011880">
      <w:rPr>
        <w:bCs/>
        <w:sz w:val="18"/>
        <w:szCs w:val="18"/>
      </w:rPr>
      <w:ptab w:relativeTo="margin" w:alignment="center" w:leader="none"/>
    </w:r>
  </w:p>
  <w:p w14:paraId="1DE04014" w14:textId="5CE9A892" w:rsidR="00A336FF" w:rsidRPr="00011880" w:rsidRDefault="00A336FF" w:rsidP="0001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44C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  <w:r w:rsidRPr="00011880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CF7589D" wp14:editId="380F719A">
          <wp:simplePos x="0" y="0"/>
          <wp:positionH relativeFrom="margin">
            <wp:posOffset>4893310</wp:posOffset>
          </wp:positionH>
          <wp:positionV relativeFrom="paragraph">
            <wp:posOffset>64770</wp:posOffset>
          </wp:positionV>
          <wp:extent cx="838200" cy="423545"/>
          <wp:effectExtent l="0" t="0" r="0" b="0"/>
          <wp:wrapTight wrapText="bothSides">
            <wp:wrapPolygon edited="0">
              <wp:start x="0" y="0"/>
              <wp:lineTo x="0" y="20402"/>
              <wp:lineTo x="21109" y="20402"/>
              <wp:lineTo x="2110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1880">
      <w:rPr>
        <w:bCs/>
        <w:sz w:val="16"/>
        <w:szCs w:val="16"/>
      </w:rPr>
      <w:t>Job Description &amp; Person Specification V2 (Nov 2015)</w:t>
    </w:r>
  </w:p>
  <w:p w14:paraId="11BAF0A1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  <w:r w:rsidRPr="00011880">
      <w:rPr>
        <w:bCs/>
        <w:sz w:val="16"/>
        <w:szCs w:val="16"/>
      </w:rPr>
      <w:tab/>
    </w:r>
  </w:p>
  <w:p w14:paraId="4BADFBDF" w14:textId="5B5E8F81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bCs/>
        <w:sz w:val="16"/>
        <w:szCs w:val="16"/>
      </w:rPr>
    </w:pPr>
    <w:r>
      <w:rPr>
        <w:bCs/>
        <w:sz w:val="16"/>
        <w:szCs w:val="16"/>
      </w:rPr>
      <w:t>Draft</w:t>
    </w:r>
    <w:r w:rsidRPr="00011880">
      <w:rPr>
        <w:bCs/>
        <w:sz w:val="16"/>
        <w:szCs w:val="16"/>
      </w:rPr>
      <w:t xml:space="preserve"> Support Worker </w:t>
    </w:r>
    <w:r>
      <w:rPr>
        <w:bCs/>
        <w:sz w:val="16"/>
        <w:szCs w:val="16"/>
      </w:rPr>
      <w:t xml:space="preserve">(Qualified) </w:t>
    </w:r>
    <w:r w:rsidRPr="00011880">
      <w:rPr>
        <w:bCs/>
        <w:sz w:val="16"/>
        <w:szCs w:val="16"/>
      </w:rPr>
      <w:t>– April 2016</w:t>
    </w:r>
  </w:p>
  <w:p w14:paraId="6CA47A5E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011880">
      <w:rPr>
        <w:bCs/>
        <w:sz w:val="16"/>
        <w:szCs w:val="16"/>
      </w:rPr>
      <w:t xml:space="preserve">PAGE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PAGE  \* Arabic  \* MERGEFORMAT </w:instrText>
    </w:r>
    <w:r w:rsidRPr="0001188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011880">
      <w:rPr>
        <w:bCs/>
        <w:sz w:val="16"/>
        <w:szCs w:val="16"/>
      </w:rPr>
      <w:fldChar w:fldCharType="end"/>
    </w:r>
    <w:r w:rsidRPr="00011880">
      <w:rPr>
        <w:bCs/>
        <w:sz w:val="16"/>
        <w:szCs w:val="16"/>
      </w:rPr>
      <w:t xml:space="preserve"> OF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NUMPAGES  \* Arabic  \* MERGEFORMAT </w:instrText>
    </w:r>
    <w:r w:rsidRPr="0001188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4</w:t>
    </w:r>
    <w:r w:rsidRPr="00011880">
      <w:rPr>
        <w:bCs/>
        <w:sz w:val="16"/>
        <w:szCs w:val="16"/>
      </w:rPr>
      <w:fldChar w:fldCharType="end"/>
    </w:r>
  </w:p>
  <w:p w14:paraId="0CB59E7B" w14:textId="77777777" w:rsidR="00011880" w:rsidRDefault="0001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A3F2" w14:textId="77777777" w:rsidR="004F2D13" w:rsidRDefault="004F2D13" w:rsidP="00104803">
      <w:pPr>
        <w:spacing w:after="0" w:line="240" w:lineRule="auto"/>
      </w:pPr>
      <w:r>
        <w:separator/>
      </w:r>
    </w:p>
  </w:footnote>
  <w:footnote w:type="continuationSeparator" w:id="0">
    <w:p w14:paraId="4DCD5697" w14:textId="77777777" w:rsidR="004F2D13" w:rsidRDefault="004F2D13" w:rsidP="001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42C5" w14:textId="76A9D9E7" w:rsidR="00104803" w:rsidRDefault="004575C4" w:rsidP="00D02845">
    <w:pPr>
      <w:pStyle w:val="Header"/>
      <w:jc w:val="right"/>
    </w:pPr>
    <w:r w:rsidRPr="00011880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D1973DE" wp14:editId="0B02DF95">
          <wp:simplePos x="0" y="0"/>
          <wp:positionH relativeFrom="margin">
            <wp:posOffset>2285557</wp:posOffset>
          </wp:positionH>
          <wp:positionV relativeFrom="paragraph">
            <wp:posOffset>-157480</wp:posOffset>
          </wp:positionV>
          <wp:extent cx="1152000" cy="582223"/>
          <wp:effectExtent l="0" t="0" r="0" b="8890"/>
          <wp:wrapTight wrapText="bothSides">
            <wp:wrapPolygon edited="0">
              <wp:start x="0" y="0"/>
              <wp:lineTo x="0" y="21223"/>
              <wp:lineTo x="21076" y="21223"/>
              <wp:lineTo x="210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8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CB80" w14:textId="52D90564" w:rsidR="00C04765" w:rsidRDefault="00C04765" w:rsidP="00C047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6BD"/>
    <w:multiLevelType w:val="hybridMultilevel"/>
    <w:tmpl w:val="1B3C3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8DD"/>
    <w:multiLevelType w:val="hybridMultilevel"/>
    <w:tmpl w:val="7A7EC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0D8"/>
    <w:multiLevelType w:val="hybridMultilevel"/>
    <w:tmpl w:val="09265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4A143D"/>
    <w:multiLevelType w:val="hybridMultilevel"/>
    <w:tmpl w:val="1FF8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3E8"/>
    <w:multiLevelType w:val="hybridMultilevel"/>
    <w:tmpl w:val="7C04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412"/>
    <w:multiLevelType w:val="multilevel"/>
    <w:tmpl w:val="BD3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309D3"/>
    <w:multiLevelType w:val="hybridMultilevel"/>
    <w:tmpl w:val="4E24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149"/>
    <w:multiLevelType w:val="hybridMultilevel"/>
    <w:tmpl w:val="CAD6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4B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5E31D76"/>
    <w:multiLevelType w:val="hybridMultilevel"/>
    <w:tmpl w:val="C328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6A92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B31416A"/>
    <w:multiLevelType w:val="hybridMultilevel"/>
    <w:tmpl w:val="DD4E9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58AB"/>
    <w:multiLevelType w:val="hybridMultilevel"/>
    <w:tmpl w:val="9D4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35C4"/>
    <w:multiLevelType w:val="hybridMultilevel"/>
    <w:tmpl w:val="D222E2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FF63554"/>
    <w:multiLevelType w:val="hybridMultilevel"/>
    <w:tmpl w:val="353E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4573B"/>
    <w:multiLevelType w:val="hybridMultilevel"/>
    <w:tmpl w:val="5C26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5821"/>
    <w:multiLevelType w:val="hybridMultilevel"/>
    <w:tmpl w:val="62E4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6853"/>
    <w:multiLevelType w:val="hybridMultilevel"/>
    <w:tmpl w:val="FD5679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772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BDC69DD"/>
    <w:multiLevelType w:val="hybridMultilevel"/>
    <w:tmpl w:val="2ECA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40D07"/>
    <w:multiLevelType w:val="hybridMultilevel"/>
    <w:tmpl w:val="E89E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D3CC1"/>
    <w:multiLevelType w:val="hybridMultilevel"/>
    <w:tmpl w:val="EBA0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238F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B545F5"/>
    <w:multiLevelType w:val="hybridMultilevel"/>
    <w:tmpl w:val="9F08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82A96"/>
    <w:multiLevelType w:val="hybridMultilevel"/>
    <w:tmpl w:val="C918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40593"/>
    <w:multiLevelType w:val="hybridMultilevel"/>
    <w:tmpl w:val="ECCACA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B910E6"/>
    <w:multiLevelType w:val="hybridMultilevel"/>
    <w:tmpl w:val="4BE8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93229"/>
    <w:multiLevelType w:val="hybridMultilevel"/>
    <w:tmpl w:val="188A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60982"/>
    <w:multiLevelType w:val="hybridMultilevel"/>
    <w:tmpl w:val="00B2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81B86"/>
    <w:multiLevelType w:val="hybridMultilevel"/>
    <w:tmpl w:val="53EA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0FB3"/>
    <w:multiLevelType w:val="hybridMultilevel"/>
    <w:tmpl w:val="D5AE28B6"/>
    <w:lvl w:ilvl="0" w:tplc="A9DC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32DFC"/>
    <w:multiLevelType w:val="hybridMultilevel"/>
    <w:tmpl w:val="BF98DB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D7953"/>
    <w:multiLevelType w:val="hybridMultilevel"/>
    <w:tmpl w:val="64046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8"/>
  </w:num>
  <w:num w:numId="5">
    <w:abstractNumId w:val="27"/>
  </w:num>
  <w:num w:numId="6">
    <w:abstractNumId w:val="9"/>
  </w:num>
  <w:num w:numId="7">
    <w:abstractNumId w:val="21"/>
  </w:num>
  <w:num w:numId="8">
    <w:abstractNumId w:val="20"/>
  </w:num>
  <w:num w:numId="9">
    <w:abstractNumId w:val="3"/>
  </w:num>
  <w:num w:numId="10">
    <w:abstractNumId w:val="0"/>
  </w:num>
  <w:num w:numId="11">
    <w:abstractNumId w:val="29"/>
  </w:num>
  <w:num w:numId="12">
    <w:abstractNumId w:val="26"/>
  </w:num>
  <w:num w:numId="13">
    <w:abstractNumId w:val="23"/>
  </w:num>
  <w:num w:numId="14">
    <w:abstractNumId w:val="5"/>
  </w:num>
  <w:num w:numId="15">
    <w:abstractNumId w:val="30"/>
  </w:num>
  <w:num w:numId="16">
    <w:abstractNumId w:val="31"/>
  </w:num>
  <w:num w:numId="17">
    <w:abstractNumId w:val="10"/>
  </w:num>
  <w:num w:numId="18">
    <w:abstractNumId w:val="18"/>
  </w:num>
  <w:num w:numId="19">
    <w:abstractNumId w:val="22"/>
  </w:num>
  <w:num w:numId="20">
    <w:abstractNumId w:val="17"/>
  </w:num>
  <w:num w:numId="21">
    <w:abstractNumId w:val="25"/>
  </w:num>
  <w:num w:numId="22">
    <w:abstractNumId w:val="2"/>
  </w:num>
  <w:num w:numId="23">
    <w:abstractNumId w:val="15"/>
  </w:num>
  <w:num w:numId="24">
    <w:abstractNumId w:val="7"/>
  </w:num>
  <w:num w:numId="25">
    <w:abstractNumId w:val="1"/>
  </w:num>
  <w:num w:numId="26">
    <w:abstractNumId w:val="11"/>
  </w:num>
  <w:num w:numId="27">
    <w:abstractNumId w:val="32"/>
  </w:num>
  <w:num w:numId="28">
    <w:abstractNumId w:val="14"/>
  </w:num>
  <w:num w:numId="29">
    <w:abstractNumId w:val="16"/>
  </w:num>
  <w:num w:numId="30">
    <w:abstractNumId w:val="24"/>
  </w:num>
  <w:num w:numId="31">
    <w:abstractNumId w:val="12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8A"/>
    <w:rsid w:val="00003625"/>
    <w:rsid w:val="00011880"/>
    <w:rsid w:val="000454DF"/>
    <w:rsid w:val="00077783"/>
    <w:rsid w:val="00091157"/>
    <w:rsid w:val="00095A5A"/>
    <w:rsid w:val="000A34D1"/>
    <w:rsid w:val="000A44DC"/>
    <w:rsid w:val="000A70B5"/>
    <w:rsid w:val="000B7DB7"/>
    <w:rsid w:val="00104803"/>
    <w:rsid w:val="00117217"/>
    <w:rsid w:val="00125E15"/>
    <w:rsid w:val="0014555F"/>
    <w:rsid w:val="001500CA"/>
    <w:rsid w:val="00154F04"/>
    <w:rsid w:val="001555D1"/>
    <w:rsid w:val="00155FD5"/>
    <w:rsid w:val="001870A6"/>
    <w:rsid w:val="001A5413"/>
    <w:rsid w:val="001B2695"/>
    <w:rsid w:val="001C4BD5"/>
    <w:rsid w:val="00202F15"/>
    <w:rsid w:val="002104E1"/>
    <w:rsid w:val="00241EE8"/>
    <w:rsid w:val="002471E7"/>
    <w:rsid w:val="00247660"/>
    <w:rsid w:val="0025246C"/>
    <w:rsid w:val="002550D8"/>
    <w:rsid w:val="00272F64"/>
    <w:rsid w:val="00287F23"/>
    <w:rsid w:val="00297685"/>
    <w:rsid w:val="002B39DF"/>
    <w:rsid w:val="002E3A5E"/>
    <w:rsid w:val="002E4A0E"/>
    <w:rsid w:val="002E50C7"/>
    <w:rsid w:val="002F4C69"/>
    <w:rsid w:val="002F730A"/>
    <w:rsid w:val="00326263"/>
    <w:rsid w:val="003352D0"/>
    <w:rsid w:val="0033571F"/>
    <w:rsid w:val="00353F58"/>
    <w:rsid w:val="00386943"/>
    <w:rsid w:val="00396BB4"/>
    <w:rsid w:val="003A6FCD"/>
    <w:rsid w:val="003F06A3"/>
    <w:rsid w:val="003F1AB0"/>
    <w:rsid w:val="003F3FD5"/>
    <w:rsid w:val="003F6AA6"/>
    <w:rsid w:val="00410061"/>
    <w:rsid w:val="00452001"/>
    <w:rsid w:val="00452106"/>
    <w:rsid w:val="004575C4"/>
    <w:rsid w:val="004740A9"/>
    <w:rsid w:val="00477038"/>
    <w:rsid w:val="004855E6"/>
    <w:rsid w:val="004A06DB"/>
    <w:rsid w:val="004B06C1"/>
    <w:rsid w:val="004C5BEE"/>
    <w:rsid w:val="004F01BA"/>
    <w:rsid w:val="004F2D13"/>
    <w:rsid w:val="00507E55"/>
    <w:rsid w:val="00534D23"/>
    <w:rsid w:val="00541A7C"/>
    <w:rsid w:val="005540AE"/>
    <w:rsid w:val="0057795B"/>
    <w:rsid w:val="00582585"/>
    <w:rsid w:val="00585B27"/>
    <w:rsid w:val="0058628A"/>
    <w:rsid w:val="00587E4E"/>
    <w:rsid w:val="005B67F6"/>
    <w:rsid w:val="005E0635"/>
    <w:rsid w:val="00611C54"/>
    <w:rsid w:val="00620EA3"/>
    <w:rsid w:val="00630DB1"/>
    <w:rsid w:val="00652B01"/>
    <w:rsid w:val="00673B2D"/>
    <w:rsid w:val="006871BE"/>
    <w:rsid w:val="006906DC"/>
    <w:rsid w:val="00695DC8"/>
    <w:rsid w:val="006B68DA"/>
    <w:rsid w:val="006C5BA4"/>
    <w:rsid w:val="006E0719"/>
    <w:rsid w:val="006E32BF"/>
    <w:rsid w:val="006E569E"/>
    <w:rsid w:val="006F0F5D"/>
    <w:rsid w:val="007414DF"/>
    <w:rsid w:val="00744EFC"/>
    <w:rsid w:val="00753ADC"/>
    <w:rsid w:val="00755D8E"/>
    <w:rsid w:val="0077479C"/>
    <w:rsid w:val="0077573E"/>
    <w:rsid w:val="007967C1"/>
    <w:rsid w:val="007976A6"/>
    <w:rsid w:val="007E2A05"/>
    <w:rsid w:val="00804323"/>
    <w:rsid w:val="00834D02"/>
    <w:rsid w:val="008425C8"/>
    <w:rsid w:val="00844AB9"/>
    <w:rsid w:val="00845B9B"/>
    <w:rsid w:val="00867E5B"/>
    <w:rsid w:val="008759FB"/>
    <w:rsid w:val="00895C9A"/>
    <w:rsid w:val="008C272A"/>
    <w:rsid w:val="008C2DE5"/>
    <w:rsid w:val="008C65A3"/>
    <w:rsid w:val="008D3522"/>
    <w:rsid w:val="008E2D5D"/>
    <w:rsid w:val="008E377F"/>
    <w:rsid w:val="008F6BBA"/>
    <w:rsid w:val="00912732"/>
    <w:rsid w:val="00912A4E"/>
    <w:rsid w:val="0093386E"/>
    <w:rsid w:val="0093786E"/>
    <w:rsid w:val="00944A5D"/>
    <w:rsid w:val="0095303E"/>
    <w:rsid w:val="00993D18"/>
    <w:rsid w:val="009B76A0"/>
    <w:rsid w:val="009C10E6"/>
    <w:rsid w:val="009C663C"/>
    <w:rsid w:val="009D6EC3"/>
    <w:rsid w:val="009F0EFA"/>
    <w:rsid w:val="009F182F"/>
    <w:rsid w:val="00A1229B"/>
    <w:rsid w:val="00A336FF"/>
    <w:rsid w:val="00A7246D"/>
    <w:rsid w:val="00A906DC"/>
    <w:rsid w:val="00AA2A49"/>
    <w:rsid w:val="00AC635A"/>
    <w:rsid w:val="00AF7741"/>
    <w:rsid w:val="00B1035E"/>
    <w:rsid w:val="00B22D72"/>
    <w:rsid w:val="00B27C87"/>
    <w:rsid w:val="00B520BB"/>
    <w:rsid w:val="00B6198C"/>
    <w:rsid w:val="00BA3B00"/>
    <w:rsid w:val="00BD7B51"/>
    <w:rsid w:val="00BF1CCA"/>
    <w:rsid w:val="00C04765"/>
    <w:rsid w:val="00C23538"/>
    <w:rsid w:val="00C44FC0"/>
    <w:rsid w:val="00C740A8"/>
    <w:rsid w:val="00CA0AEB"/>
    <w:rsid w:val="00CB75B5"/>
    <w:rsid w:val="00CD2A4F"/>
    <w:rsid w:val="00CD3CE9"/>
    <w:rsid w:val="00D02845"/>
    <w:rsid w:val="00D20E88"/>
    <w:rsid w:val="00D23A39"/>
    <w:rsid w:val="00D33034"/>
    <w:rsid w:val="00D45153"/>
    <w:rsid w:val="00D91E36"/>
    <w:rsid w:val="00DA6126"/>
    <w:rsid w:val="00DB47CF"/>
    <w:rsid w:val="00DB6105"/>
    <w:rsid w:val="00DC4555"/>
    <w:rsid w:val="00DC5CBF"/>
    <w:rsid w:val="00DD5287"/>
    <w:rsid w:val="00DE5523"/>
    <w:rsid w:val="00E35164"/>
    <w:rsid w:val="00E3612B"/>
    <w:rsid w:val="00E41D02"/>
    <w:rsid w:val="00E421B6"/>
    <w:rsid w:val="00E60CF6"/>
    <w:rsid w:val="00E660F5"/>
    <w:rsid w:val="00E93E13"/>
    <w:rsid w:val="00EC1F53"/>
    <w:rsid w:val="00EC3A3A"/>
    <w:rsid w:val="00EE7D02"/>
    <w:rsid w:val="00F00572"/>
    <w:rsid w:val="00F524D7"/>
    <w:rsid w:val="00F746E6"/>
    <w:rsid w:val="00FB197A"/>
    <w:rsid w:val="00FB45D8"/>
    <w:rsid w:val="00FB6677"/>
    <w:rsid w:val="00FC700D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65B129"/>
  <w15:docId w15:val="{222FC8D9-4123-4EAD-86A6-1FE95A9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03"/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03"/>
  </w:style>
  <w:style w:type="table" w:styleId="TableGrid">
    <w:name w:val="Table Grid"/>
    <w:basedOn w:val="TableNormal"/>
    <w:uiPriority w:val="39"/>
    <w:rsid w:val="0010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803"/>
    <w:pPr>
      <w:ind w:left="720"/>
      <w:contextualSpacing/>
    </w:pPr>
  </w:style>
  <w:style w:type="paragraph" w:styleId="Revision">
    <w:name w:val="Revision"/>
    <w:hidden/>
    <w:uiPriority w:val="99"/>
    <w:semiHidden/>
    <w:rsid w:val="00396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9AF8E8DDA49988A6F6C07C96459" ma:contentTypeVersion="0" ma:contentTypeDescription="Create a new document." ma:contentTypeScope="" ma:versionID="9354f59c5459c3331b0d8e9be2e46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CE38-2942-484B-BA99-406C02740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05352-4901-49CB-98DC-A2B5033A2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D2A3C-A717-4017-8F06-EC3B3CD16E2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E7CCD9-5EAE-4022-B725-AC629E8F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Tozer</dc:creator>
  <cp:keywords/>
  <dc:description/>
  <cp:lastModifiedBy>Elaine Price</cp:lastModifiedBy>
  <cp:revision>2</cp:revision>
  <cp:lastPrinted>2016-04-08T08:30:00Z</cp:lastPrinted>
  <dcterms:created xsi:type="dcterms:W3CDTF">2019-06-14T14:36:00Z</dcterms:created>
  <dcterms:modified xsi:type="dcterms:W3CDTF">2019-06-14T14:36:00Z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0x010100ED5529AF8E8DDA49988A6F6C07C96459</vt:lpwstr>
  </property>
</Properties>
</file>